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2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0"/>
        <w:gridCol w:w="8028"/>
      </w:tblGrid>
      <w:tr w:rsidR="00262965" w:rsidRPr="00B5369C" w14:paraId="06984B74" w14:textId="77777777" w:rsidTr="00A517C5">
        <w:trPr>
          <w:trHeight w:val="800"/>
        </w:trPr>
        <w:tc>
          <w:tcPr>
            <w:tcW w:w="6300" w:type="dxa"/>
          </w:tcPr>
          <w:p w14:paraId="59B0ED28" w14:textId="77777777" w:rsidR="00262965" w:rsidRPr="00262965" w:rsidRDefault="00262965" w:rsidP="00A517C5">
            <w:pPr>
              <w:jc w:val="center"/>
              <w:rPr>
                <w:rFonts w:ascii="Times New Roman" w:hAnsi="Times New Roman" w:cs="Times New Roman"/>
                <w:b/>
                <w:sz w:val="26"/>
                <w:szCs w:val="26"/>
                <w:lang w:val="de-DE"/>
              </w:rPr>
            </w:pPr>
            <w:r w:rsidRPr="00262965">
              <w:rPr>
                <w:rFonts w:ascii="Times New Roman" w:hAnsi="Times New Roman" w:cs="Times New Roman"/>
                <w:sz w:val="26"/>
                <w:szCs w:val="26"/>
                <w:lang w:val="de-DE"/>
              </w:rPr>
              <w:t>UBND THÀNH PHỐ ĐÀ NẴNG</w:t>
            </w:r>
          </w:p>
          <w:p w14:paraId="7386FDA8" w14:textId="79E6EC3B" w:rsidR="00262965" w:rsidRPr="00B5369C" w:rsidRDefault="00262965" w:rsidP="00AC3C03">
            <w:pPr>
              <w:jc w:val="center"/>
              <w:rPr>
                <w:rFonts w:ascii="Times New Roman" w:hAnsi="Times New Roman" w:cs="Times New Roman"/>
                <w:sz w:val="26"/>
                <w:szCs w:val="26"/>
              </w:rPr>
            </w:pPr>
            <w:r w:rsidRPr="00B5369C">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0F54F914" wp14:editId="49E422B9">
                      <wp:simplePos x="0" y="0"/>
                      <wp:positionH relativeFrom="column">
                        <wp:posOffset>1656052</wp:posOffset>
                      </wp:positionH>
                      <wp:positionV relativeFrom="paragraph">
                        <wp:posOffset>220677</wp:posOffset>
                      </wp:positionV>
                      <wp:extent cx="570230" cy="0"/>
                      <wp:effectExtent l="8255" t="6350" r="12065" b="1270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23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05056BA3" id="_x0000_t32" coordsize="21600,21600" o:spt="32" o:oned="t" path="m,l21600,21600e" filled="f">
                      <v:path arrowok="t" fillok="f" o:connecttype="none"/>
                      <o:lock v:ext="edit" shapetype="t"/>
                    </v:shapetype>
                    <v:shape id="Straight Arrow Connector 2" o:spid="_x0000_s1026" type="#_x0000_t32" style="position:absolute;margin-left:130.4pt;margin-top:17.4pt;width:44.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" strokeweight=".5pt"/>
                  </w:pict>
                </mc:Fallback>
              </mc:AlternateContent>
            </w:r>
            <w:r w:rsidRPr="00B5369C">
              <w:rPr>
                <w:rFonts w:ascii="Times New Roman" w:hAnsi="Times New Roman" w:cs="Times New Roman"/>
                <w:b/>
                <w:sz w:val="26"/>
                <w:szCs w:val="26"/>
                <w:lang w:val="de-DE"/>
              </w:rPr>
              <w:t xml:space="preserve">SỞ </w:t>
            </w:r>
            <w:r w:rsidR="00AC3C03">
              <w:rPr>
                <w:rFonts w:ascii="Times New Roman" w:hAnsi="Times New Roman" w:cs="Times New Roman"/>
                <w:b/>
                <w:sz w:val="26"/>
                <w:szCs w:val="26"/>
                <w:lang w:val="de-DE"/>
              </w:rPr>
              <w:t>Y TẾ</w:t>
            </w:r>
          </w:p>
        </w:tc>
        <w:tc>
          <w:tcPr>
            <w:tcW w:w="8028" w:type="dxa"/>
          </w:tcPr>
          <w:p w14:paraId="1CBE05FA" w14:textId="77777777" w:rsidR="00262965" w:rsidRPr="00B5369C" w:rsidRDefault="00262965" w:rsidP="00B5369C">
            <w:pPr>
              <w:jc w:val="center"/>
              <w:rPr>
                <w:rFonts w:ascii="Times New Roman" w:hAnsi="Times New Roman" w:cs="Times New Roman"/>
                <w:b/>
                <w:bCs/>
                <w:sz w:val="26"/>
                <w:szCs w:val="26"/>
              </w:rPr>
            </w:pPr>
            <w:r w:rsidRPr="00B5369C">
              <w:rPr>
                <w:rFonts w:ascii="Times New Roman" w:hAnsi="Times New Roman" w:cs="Times New Roman"/>
                <w:b/>
                <w:bCs/>
                <w:sz w:val="26"/>
                <w:szCs w:val="26"/>
              </w:rPr>
              <w:t>CỘNG HOÀ XÃ HỘI CHỦ NGHĨA VIỆT NAM</w:t>
            </w:r>
          </w:p>
          <w:p w14:paraId="40F809AF" w14:textId="77777777" w:rsidR="00262965" w:rsidRPr="003B5A1B" w:rsidRDefault="003B5A1B" w:rsidP="00B5369C">
            <w:pPr>
              <w:jc w:val="center"/>
              <w:rPr>
                <w:rFonts w:ascii="Times New Roman" w:hAnsi="Times New Roman" w:cs="Times New Roman"/>
                <w:sz w:val="28"/>
                <w:szCs w:val="28"/>
              </w:rPr>
            </w:pPr>
            <w:r>
              <w:rPr>
                <w:rFonts w:ascii="Times New Roman" w:hAnsi="Times New Roman" w:cs="Times New Roman"/>
                <w:b/>
                <w:bCs/>
                <w:noProof/>
                <w:sz w:val="28"/>
                <w:szCs w:val="28"/>
              </w:rPr>
              <mc:AlternateContent>
                <mc:Choice Requires="wps">
                  <w:drawing>
                    <wp:anchor distT="0" distB="0" distL="114300" distR="114300" simplePos="0" relativeHeight="251660288" behindDoc="0" locked="0" layoutInCell="1" allowOverlap="1" wp14:anchorId="29E76C7F" wp14:editId="2E3A021B">
                      <wp:simplePos x="0" y="0"/>
                      <wp:positionH relativeFrom="column">
                        <wp:posOffset>1409947</wp:posOffset>
                      </wp:positionH>
                      <wp:positionV relativeFrom="paragraph">
                        <wp:posOffset>220014</wp:posOffset>
                      </wp:positionV>
                      <wp:extent cx="2162755"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1627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6BFC3A43"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11pt,17.3pt" to="281.3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" strokecolor="black [3200]" strokeweight=".5pt">
                      <v:stroke joinstyle="miter"/>
                    </v:line>
                  </w:pict>
                </mc:Fallback>
              </mc:AlternateContent>
            </w:r>
            <w:r w:rsidR="00262965" w:rsidRPr="003B5A1B">
              <w:rPr>
                <w:rFonts w:ascii="Times New Roman" w:hAnsi="Times New Roman" w:cs="Times New Roman"/>
                <w:b/>
                <w:bCs/>
                <w:sz w:val="28"/>
                <w:szCs w:val="28"/>
              </w:rPr>
              <w:t>Độc lập - Tự do - Hạnh phúc</w:t>
            </w:r>
          </w:p>
        </w:tc>
      </w:tr>
      <w:tr w:rsidR="00262965" w:rsidRPr="00B5369C" w14:paraId="19059298" w14:textId="77777777" w:rsidTr="00A517C5">
        <w:trPr>
          <w:trHeight w:val="440"/>
        </w:trPr>
        <w:tc>
          <w:tcPr>
            <w:tcW w:w="6300" w:type="dxa"/>
          </w:tcPr>
          <w:p w14:paraId="1B93628E" w14:textId="77777777" w:rsidR="00262965" w:rsidRPr="00B5369C" w:rsidRDefault="00262965">
            <w:pPr>
              <w:rPr>
                <w:rFonts w:ascii="Times New Roman" w:hAnsi="Times New Roman" w:cs="Times New Roman"/>
                <w:sz w:val="26"/>
                <w:szCs w:val="26"/>
              </w:rPr>
            </w:pPr>
          </w:p>
        </w:tc>
        <w:tc>
          <w:tcPr>
            <w:tcW w:w="8028" w:type="dxa"/>
          </w:tcPr>
          <w:p w14:paraId="0038AB05" w14:textId="7562B65E" w:rsidR="00262965" w:rsidRPr="00B5369C" w:rsidRDefault="00262965" w:rsidP="00A85A88">
            <w:pPr>
              <w:jc w:val="center"/>
              <w:rPr>
                <w:rFonts w:ascii="Times New Roman" w:hAnsi="Times New Roman" w:cs="Times New Roman"/>
                <w:sz w:val="26"/>
                <w:szCs w:val="26"/>
              </w:rPr>
            </w:pPr>
            <w:r w:rsidRPr="00B5369C">
              <w:rPr>
                <w:rFonts w:ascii="Times New Roman" w:hAnsi="Times New Roman" w:cs="Times New Roman"/>
                <w:i/>
                <w:sz w:val="26"/>
                <w:szCs w:val="26"/>
              </w:rPr>
              <w:t>Đà Nẵ</w:t>
            </w:r>
            <w:r w:rsidR="00A85A88">
              <w:rPr>
                <w:rFonts w:ascii="Times New Roman" w:hAnsi="Times New Roman" w:cs="Times New Roman"/>
                <w:i/>
                <w:sz w:val="26"/>
                <w:szCs w:val="26"/>
              </w:rPr>
              <w:t xml:space="preserve">ng, ngày      </w:t>
            </w:r>
            <w:r w:rsidR="00B92A9F">
              <w:rPr>
                <w:rFonts w:ascii="Times New Roman" w:hAnsi="Times New Roman" w:cs="Times New Roman"/>
                <w:i/>
                <w:sz w:val="26"/>
                <w:szCs w:val="26"/>
              </w:rPr>
              <w:t xml:space="preserve"> </w:t>
            </w:r>
            <w:r w:rsidR="00A85A88">
              <w:rPr>
                <w:rFonts w:ascii="Times New Roman" w:hAnsi="Times New Roman" w:cs="Times New Roman"/>
                <w:i/>
                <w:sz w:val="26"/>
                <w:szCs w:val="26"/>
              </w:rPr>
              <w:t>tháng</w:t>
            </w:r>
            <w:r w:rsidRPr="00B5369C">
              <w:rPr>
                <w:rFonts w:ascii="Times New Roman" w:hAnsi="Times New Roman" w:cs="Times New Roman"/>
                <w:i/>
                <w:sz w:val="26"/>
                <w:szCs w:val="26"/>
              </w:rPr>
              <w:t xml:space="preserve"> </w:t>
            </w:r>
            <w:r w:rsidR="007F74B2">
              <w:rPr>
                <w:rFonts w:ascii="Times New Roman" w:hAnsi="Times New Roman" w:cs="Times New Roman"/>
                <w:i/>
                <w:sz w:val="26"/>
                <w:szCs w:val="26"/>
              </w:rPr>
              <w:t>6</w:t>
            </w:r>
            <w:r w:rsidRPr="00B5369C">
              <w:rPr>
                <w:rFonts w:ascii="Times New Roman" w:hAnsi="Times New Roman" w:cs="Times New Roman"/>
                <w:i/>
                <w:sz w:val="26"/>
                <w:szCs w:val="26"/>
              </w:rPr>
              <w:t xml:space="preserve"> năm 2026</w:t>
            </w:r>
          </w:p>
        </w:tc>
      </w:tr>
    </w:tbl>
    <w:p w14:paraId="54BD1F14" w14:textId="28A12BB1" w:rsidR="00CC4671" w:rsidRPr="00540AB9" w:rsidRDefault="00262965" w:rsidP="00540AB9">
      <w:pPr>
        <w:spacing w:line="288" w:lineRule="auto"/>
        <w:ind w:firstLine="720"/>
        <w:jc w:val="center"/>
        <w:rPr>
          <w:rFonts w:ascii="Times New Roman" w:hAnsi="Times New Roman" w:cs="Times New Roman"/>
          <w:b/>
          <w:spacing w:val="-4"/>
          <w:sz w:val="28"/>
          <w:szCs w:val="28"/>
        </w:rPr>
      </w:pPr>
      <w:r w:rsidRPr="00262965">
        <w:rPr>
          <w:rFonts w:ascii="Times New Roman" w:hAnsi="Times New Roman" w:cs="Times New Roman"/>
          <w:b/>
          <w:sz w:val="28"/>
          <w:szCs w:val="28"/>
        </w:rPr>
        <w:t>BẢNG SO SÁNH, THUYẾT MINH DỰ THẢO VĂN BẢN QUY PHẠM</w:t>
      </w:r>
      <w:r w:rsidR="00B92A9F" w:rsidRPr="00B92A9F">
        <w:rPr>
          <w:b/>
          <w:spacing w:val="-4"/>
          <w:sz w:val="28"/>
          <w:szCs w:val="28"/>
        </w:rPr>
        <w:t xml:space="preserve"> </w:t>
      </w:r>
      <w:r w:rsidR="00B92A9F" w:rsidRPr="00B92A9F">
        <w:rPr>
          <w:rFonts w:ascii="Times New Roman" w:hAnsi="Times New Roman" w:cs="Times New Roman"/>
          <w:b/>
          <w:spacing w:val="-4"/>
          <w:sz w:val="28"/>
          <w:szCs w:val="28"/>
        </w:rPr>
        <w:t xml:space="preserve">BÃI BỎ QUYẾT ĐỊNH SỐ 26/2024/QĐ-UBND NGÀY 07/8/2024 CỦA UBND THÀNH PHỐ ĐÀ NẴNG </w:t>
      </w:r>
      <w:r w:rsidR="00B92A9F" w:rsidRPr="00B92A9F">
        <w:rPr>
          <w:rFonts w:ascii="Times New Roman" w:hAnsi="Times New Roman" w:cs="Times New Roman"/>
          <w:b/>
          <w:sz w:val="28"/>
          <w:szCs w:val="28"/>
        </w:rPr>
        <w:t xml:space="preserve">BAN HÀNH QUY CHUẨN KỸ THUẬT ĐỊA PHƯƠNG VỀ CHẤT LƯỢNG NƯỚC SẠCH SỬ DỤNG CHO MỤC ĐÍCH SINH HOẠT TRÊN ĐỊA BÀN THÀNH PHỐ ĐÀ NẴNG </w:t>
      </w:r>
      <w:r w:rsidR="00B92A9F" w:rsidRPr="00B92A9F">
        <w:rPr>
          <w:rFonts w:ascii="Times New Roman" w:hAnsi="Times New Roman" w:cs="Times New Roman"/>
          <w:b/>
          <w:color w:val="000000"/>
          <w:spacing w:val="-4"/>
          <w:sz w:val="28"/>
          <w:szCs w:val="28"/>
        </w:rPr>
        <w:t xml:space="preserve">VÀ QUYẾT ĐỊNH SỐ 37/2023/QĐ-UBND NGÀY 25/12/2023 CỦA UBND TỈNH QUẢNG NAM BAN HÀNH </w:t>
      </w:r>
      <w:r w:rsidR="00B92A9F" w:rsidRPr="00B92A9F">
        <w:rPr>
          <w:rFonts w:ascii="Times New Roman" w:hAnsi="Times New Roman" w:cs="Times New Roman"/>
          <w:b/>
          <w:sz w:val="28"/>
          <w:szCs w:val="28"/>
        </w:rPr>
        <w:t>QUY CHUẨN KỸ THUẬT ĐỊA PHƯƠNG VỀ CHẤT LƯỢNG NƯỚC SẠCH SỬ DỤNG CHO MỤC ĐÍCH SINH HOẠT TRÊN ĐỊA BÀN TỈNH QUẢNG NAM</w:t>
      </w:r>
      <w:r w:rsidR="00B92A9F" w:rsidRPr="00B92A9F">
        <w:rPr>
          <w:rFonts w:ascii="Times New Roman" w:hAnsi="Times New Roman" w:cs="Times New Roman"/>
          <w:b/>
          <w:color w:val="000000"/>
          <w:spacing w:val="-4"/>
          <w:sz w:val="28"/>
          <w:szCs w:val="28"/>
        </w:rPr>
        <w:t xml:space="preserve">   </w:t>
      </w:r>
    </w:p>
    <w:tbl>
      <w:tblPr>
        <w:tblStyle w:val="TableGrid"/>
        <w:tblW w:w="14603" w:type="dxa"/>
        <w:tblInd w:w="535" w:type="dxa"/>
        <w:tblLook w:val="04A0" w:firstRow="1" w:lastRow="0" w:firstColumn="1" w:lastColumn="0" w:noHBand="0" w:noVBand="1"/>
      </w:tblPr>
      <w:tblGrid>
        <w:gridCol w:w="3263"/>
        <w:gridCol w:w="3690"/>
        <w:gridCol w:w="7650"/>
      </w:tblGrid>
      <w:tr w:rsidR="00262965" w:rsidRPr="00540AB9" w14:paraId="0FB4B79D" w14:textId="77777777" w:rsidTr="00540AB9">
        <w:trPr>
          <w:trHeight w:val="503"/>
        </w:trPr>
        <w:tc>
          <w:tcPr>
            <w:tcW w:w="3263" w:type="dxa"/>
            <w:vAlign w:val="center"/>
          </w:tcPr>
          <w:p w14:paraId="765E18F4" w14:textId="2A64E93E" w:rsidR="00262965" w:rsidRPr="00540AB9" w:rsidRDefault="00262965" w:rsidP="003B5A1B">
            <w:pPr>
              <w:jc w:val="center"/>
              <w:rPr>
                <w:rFonts w:ascii="Times New Roman" w:hAnsi="Times New Roman" w:cs="Times New Roman"/>
                <w:b/>
                <w:bCs/>
                <w:sz w:val="26"/>
                <w:szCs w:val="26"/>
              </w:rPr>
            </w:pPr>
            <w:r w:rsidRPr="00540AB9">
              <w:rPr>
                <w:rFonts w:ascii="Times New Roman" w:hAnsi="Times New Roman" w:cs="Times New Roman"/>
                <w:b/>
                <w:bCs/>
                <w:sz w:val="26"/>
                <w:szCs w:val="26"/>
              </w:rPr>
              <w:t xml:space="preserve">Quy phạm pháp luật </w:t>
            </w:r>
            <w:r w:rsidR="00540AB9" w:rsidRPr="00540AB9">
              <w:rPr>
                <w:rFonts w:ascii="Times New Roman" w:hAnsi="Times New Roman" w:cs="Times New Roman"/>
                <w:b/>
                <w:bCs/>
                <w:sz w:val="26"/>
                <w:szCs w:val="26"/>
              </w:rPr>
              <w:br/>
            </w:r>
            <w:r w:rsidRPr="00540AB9">
              <w:rPr>
                <w:rFonts w:ascii="Times New Roman" w:hAnsi="Times New Roman" w:cs="Times New Roman"/>
                <w:b/>
                <w:bCs/>
                <w:sz w:val="26"/>
                <w:szCs w:val="26"/>
              </w:rPr>
              <w:t>hiện hành</w:t>
            </w:r>
          </w:p>
        </w:tc>
        <w:tc>
          <w:tcPr>
            <w:tcW w:w="3690" w:type="dxa"/>
            <w:vAlign w:val="center"/>
          </w:tcPr>
          <w:p w14:paraId="12F04EEA" w14:textId="77777777" w:rsidR="00262965" w:rsidRPr="00540AB9" w:rsidRDefault="003B5A1B" w:rsidP="003B5A1B">
            <w:pPr>
              <w:jc w:val="center"/>
              <w:rPr>
                <w:rFonts w:ascii="Times New Roman" w:hAnsi="Times New Roman" w:cs="Times New Roman"/>
                <w:b/>
                <w:bCs/>
                <w:sz w:val="26"/>
                <w:szCs w:val="26"/>
              </w:rPr>
            </w:pPr>
            <w:r w:rsidRPr="00540AB9">
              <w:rPr>
                <w:rFonts w:ascii="Times New Roman" w:hAnsi="Times New Roman" w:cs="Times New Roman"/>
                <w:b/>
                <w:bCs/>
                <w:sz w:val="26"/>
                <w:szCs w:val="26"/>
              </w:rPr>
              <w:t>Dự thảo văn bản</w:t>
            </w:r>
          </w:p>
        </w:tc>
        <w:tc>
          <w:tcPr>
            <w:tcW w:w="7650" w:type="dxa"/>
            <w:vAlign w:val="center"/>
          </w:tcPr>
          <w:p w14:paraId="28102DAB" w14:textId="77777777" w:rsidR="00262965" w:rsidRPr="00540AB9" w:rsidRDefault="003B5A1B" w:rsidP="003B5A1B">
            <w:pPr>
              <w:jc w:val="center"/>
              <w:rPr>
                <w:rFonts w:ascii="Times New Roman" w:hAnsi="Times New Roman" w:cs="Times New Roman"/>
                <w:b/>
                <w:bCs/>
                <w:sz w:val="26"/>
                <w:szCs w:val="26"/>
              </w:rPr>
            </w:pPr>
            <w:r w:rsidRPr="00540AB9">
              <w:rPr>
                <w:rFonts w:ascii="Times New Roman" w:hAnsi="Times New Roman" w:cs="Times New Roman"/>
                <w:b/>
                <w:bCs/>
                <w:sz w:val="26"/>
                <w:szCs w:val="26"/>
              </w:rPr>
              <w:t>Thuyết minh</w:t>
            </w:r>
          </w:p>
        </w:tc>
      </w:tr>
      <w:tr w:rsidR="0096056C" w:rsidRPr="00540AB9" w14:paraId="45D55CED" w14:textId="77777777" w:rsidTr="00540AB9">
        <w:tc>
          <w:tcPr>
            <w:tcW w:w="3263" w:type="dxa"/>
          </w:tcPr>
          <w:p w14:paraId="09893ADE" w14:textId="77777777" w:rsidR="0096056C" w:rsidRPr="00540AB9" w:rsidRDefault="0096056C" w:rsidP="0096056C">
            <w:pPr>
              <w:jc w:val="both"/>
              <w:rPr>
                <w:rFonts w:ascii="Times New Roman" w:hAnsi="Times New Roman" w:cs="Times New Roman"/>
                <w:bCs/>
                <w:sz w:val="26"/>
                <w:szCs w:val="26"/>
              </w:rPr>
            </w:pPr>
            <w:r w:rsidRPr="00540AB9">
              <w:rPr>
                <w:rFonts w:ascii="Times New Roman" w:hAnsi="Times New Roman" w:cs="Times New Roman"/>
                <w:bCs/>
                <w:sz w:val="26"/>
                <w:szCs w:val="26"/>
              </w:rPr>
              <w:t>- Quyết định số 26/2024/QĐ-UBND ngày 07/8/2024 của UBND thành phố Đà Nẵng về việc ban hành Quy chuẩn kỹ thuật địa phương về chất lượng nước sạch sử dụng cho mục đích sinh hoạt trên địa bàn thành phố Đà Nẵng.</w:t>
            </w:r>
          </w:p>
          <w:p w14:paraId="22F4C83F" w14:textId="70A3FAC3" w:rsidR="0096056C" w:rsidRPr="00540AB9" w:rsidRDefault="0096056C" w:rsidP="0096056C">
            <w:pPr>
              <w:jc w:val="both"/>
              <w:rPr>
                <w:rFonts w:ascii="Times New Roman" w:hAnsi="Times New Roman" w:cs="Times New Roman"/>
                <w:sz w:val="26"/>
                <w:szCs w:val="26"/>
              </w:rPr>
            </w:pPr>
            <w:r w:rsidRPr="00540AB9">
              <w:rPr>
                <w:rFonts w:ascii="Times New Roman" w:hAnsi="Times New Roman" w:cs="Times New Roman"/>
                <w:bCs/>
                <w:sz w:val="26"/>
                <w:szCs w:val="26"/>
              </w:rPr>
              <w:t>- Quyết định số 37/2023/QĐ-UBND ngày 25/12/2023 của UBND tỉnh Quảng Nam ban hành Quy chuẩn kỹ thuật địa phương về chất lượng nước sạch sử dụng cho mục đích sinh hoạt trên địa bàn tỉnh Quảng Nam.</w:t>
            </w:r>
          </w:p>
        </w:tc>
        <w:tc>
          <w:tcPr>
            <w:tcW w:w="3690" w:type="dxa"/>
          </w:tcPr>
          <w:p w14:paraId="23B2D3EF" w14:textId="6D85E75D" w:rsidR="0096056C" w:rsidRPr="00540AB9" w:rsidRDefault="0096056C" w:rsidP="00816758">
            <w:pPr>
              <w:jc w:val="both"/>
              <w:rPr>
                <w:rFonts w:ascii="Times New Roman" w:hAnsi="Times New Roman" w:cs="Times New Roman"/>
                <w:sz w:val="26"/>
                <w:szCs w:val="26"/>
              </w:rPr>
            </w:pPr>
            <w:r w:rsidRPr="00540AB9">
              <w:rPr>
                <w:rFonts w:ascii="Times New Roman" w:hAnsi="Times New Roman" w:cs="Times New Roman"/>
                <w:bCs/>
                <w:sz w:val="26"/>
                <w:szCs w:val="26"/>
              </w:rPr>
              <w:t>Quyết đị</w:t>
            </w:r>
            <w:r w:rsidR="00D256C9" w:rsidRPr="00540AB9">
              <w:rPr>
                <w:rFonts w:ascii="Times New Roman" w:hAnsi="Times New Roman" w:cs="Times New Roman"/>
                <w:bCs/>
                <w:sz w:val="26"/>
                <w:szCs w:val="26"/>
              </w:rPr>
              <w:t xml:space="preserve">nh </w:t>
            </w:r>
            <w:r w:rsidRPr="00540AB9">
              <w:rPr>
                <w:rFonts w:ascii="Times New Roman" w:hAnsi="Times New Roman" w:cs="Times New Roman"/>
                <w:bCs/>
                <w:sz w:val="26"/>
                <w:szCs w:val="26"/>
              </w:rPr>
              <w:t>bãi bỏ Quyết định số</w:t>
            </w:r>
            <w:r w:rsidR="00A966AF" w:rsidRPr="00540AB9">
              <w:rPr>
                <w:rFonts w:ascii="Times New Roman" w:hAnsi="Times New Roman" w:cs="Times New Roman"/>
                <w:bCs/>
                <w:sz w:val="26"/>
                <w:szCs w:val="26"/>
              </w:rPr>
              <w:t xml:space="preserve"> </w:t>
            </w:r>
            <w:r w:rsidRPr="00540AB9">
              <w:rPr>
                <w:rFonts w:ascii="Times New Roman" w:hAnsi="Times New Roman" w:cs="Times New Roman"/>
                <w:bCs/>
                <w:sz w:val="26"/>
                <w:szCs w:val="26"/>
              </w:rPr>
              <w:t>26/2024/QĐ-UBND ngày 07/8/2024 của UBND thành phố Đà Nẵng về việc ban hành Quy chuẩn kỹ thuật địa phương về chất lượng nước sạch sử dụng cho mục đích sinh hoạt trên địa bàn thành phố Đà Nẵng</w:t>
            </w:r>
            <w:r w:rsidR="00816758" w:rsidRPr="00540AB9">
              <w:rPr>
                <w:rFonts w:ascii="Times New Roman" w:hAnsi="Times New Roman" w:cs="Times New Roman"/>
                <w:bCs/>
                <w:sz w:val="26"/>
                <w:szCs w:val="26"/>
              </w:rPr>
              <w:t xml:space="preserve"> và </w:t>
            </w:r>
            <w:r w:rsidRPr="00540AB9">
              <w:rPr>
                <w:rFonts w:ascii="Times New Roman" w:hAnsi="Times New Roman" w:cs="Times New Roman"/>
                <w:bCs/>
                <w:sz w:val="26"/>
                <w:szCs w:val="26"/>
              </w:rPr>
              <w:t>Quyết định số 37/2023/QĐ-UBND ngày 25/12/2023 của UBND tỉnh Quảng Nam ban hành Quy chuẩn kỹ thuật địa phương về chất lượng nước sạch sử dụng cho mục đích sinh hoạt trên địa bàn tỉnh Quảng Nam.</w:t>
            </w:r>
          </w:p>
        </w:tc>
        <w:tc>
          <w:tcPr>
            <w:tcW w:w="7650" w:type="dxa"/>
          </w:tcPr>
          <w:p w14:paraId="151643A9" w14:textId="77777777" w:rsidR="00540AB9" w:rsidRPr="00540AB9" w:rsidRDefault="00540AB9" w:rsidP="00540AB9">
            <w:pPr>
              <w:pStyle w:val="Heading1"/>
              <w:spacing w:before="120" w:after="120"/>
              <w:ind w:right="72"/>
              <w:jc w:val="both"/>
              <w:outlineLvl w:val="0"/>
              <w:rPr>
                <w:rFonts w:ascii="Times New Roman" w:hAnsi="Times New Roman"/>
                <w:color w:val="000000"/>
                <w:sz w:val="26"/>
                <w:szCs w:val="26"/>
                <w:lang w:val="nl-NL"/>
              </w:rPr>
            </w:pPr>
            <w:r w:rsidRPr="00540AB9">
              <w:rPr>
                <w:rFonts w:ascii="Times New Roman" w:hAnsi="Times New Roman"/>
                <w:color w:val="000000"/>
                <w:sz w:val="26"/>
                <w:szCs w:val="26"/>
                <w:lang w:val="nl-NL"/>
              </w:rPr>
              <w:t>1. Cơ sở pháp lý</w:t>
            </w:r>
          </w:p>
          <w:p w14:paraId="122E65F7" w14:textId="77777777" w:rsidR="00540AB9" w:rsidRPr="00540AB9" w:rsidRDefault="00540AB9" w:rsidP="00540AB9">
            <w:pPr>
              <w:spacing w:before="120" w:after="120"/>
              <w:ind w:right="72"/>
              <w:jc w:val="both"/>
              <w:rPr>
                <w:rFonts w:ascii="Times New Roman" w:hAnsi="Times New Roman" w:cs="Times New Roman"/>
                <w:bCs/>
                <w:color w:val="000000"/>
                <w:kern w:val="32"/>
                <w:sz w:val="26"/>
                <w:szCs w:val="26"/>
                <w:lang w:val="nl-NL" w:eastAsia="x-none"/>
              </w:rPr>
            </w:pPr>
            <w:r w:rsidRPr="00540AB9">
              <w:rPr>
                <w:rFonts w:ascii="Times New Roman" w:hAnsi="Times New Roman" w:cs="Times New Roman"/>
                <w:bCs/>
                <w:color w:val="000000"/>
                <w:kern w:val="32"/>
                <w:sz w:val="26"/>
                <w:szCs w:val="26"/>
                <w:lang w:val="nl-NL" w:eastAsia="x-none"/>
              </w:rPr>
              <w:t>- Luật Ban hành văn bản quy phạm pháp luật số 64/2025/QH15 ngày 19/02/2025, được sửa đổi, bổ sung một số điều bởi Luật số 87/2025/QH15;</w:t>
            </w:r>
          </w:p>
          <w:p w14:paraId="190A77B8" w14:textId="77777777" w:rsidR="00540AB9" w:rsidRPr="00540AB9" w:rsidRDefault="00540AB9" w:rsidP="00540AB9">
            <w:pPr>
              <w:spacing w:before="120" w:after="120"/>
              <w:ind w:right="72"/>
              <w:jc w:val="both"/>
              <w:rPr>
                <w:rFonts w:ascii="Times New Roman" w:hAnsi="Times New Roman" w:cs="Times New Roman"/>
                <w:bCs/>
                <w:color w:val="000000"/>
                <w:kern w:val="32"/>
                <w:sz w:val="26"/>
                <w:szCs w:val="26"/>
                <w:lang w:val="nl-NL" w:eastAsia="x-none"/>
              </w:rPr>
            </w:pPr>
            <w:r w:rsidRPr="00540AB9">
              <w:rPr>
                <w:rFonts w:ascii="Times New Roman" w:hAnsi="Times New Roman" w:cs="Times New Roman"/>
                <w:bCs/>
                <w:color w:val="000000"/>
                <w:kern w:val="32"/>
                <w:sz w:val="26"/>
                <w:szCs w:val="26"/>
                <w:lang w:val="nl-NL" w:eastAsia="x-none"/>
              </w:rPr>
              <w:t xml:space="preserve">- Nghị định số 78/2025/NĐ-CP ngày 01/4/2025 của Chính phủ quy định chi tiết một số điều và biện pháp để tổ chức, hướng dẫn thi hành Luật Ban hành văn bản quy phạm pháp luật; </w:t>
            </w:r>
          </w:p>
          <w:p w14:paraId="419F9028" w14:textId="77777777" w:rsidR="00540AB9" w:rsidRPr="00540AB9" w:rsidRDefault="00540AB9" w:rsidP="00540AB9">
            <w:pPr>
              <w:spacing w:before="120" w:after="120"/>
              <w:ind w:right="72"/>
              <w:jc w:val="both"/>
              <w:rPr>
                <w:rFonts w:ascii="Times New Roman" w:hAnsi="Times New Roman" w:cs="Times New Roman"/>
                <w:bCs/>
                <w:color w:val="000000"/>
                <w:kern w:val="32"/>
                <w:sz w:val="26"/>
                <w:szCs w:val="26"/>
                <w:lang w:eastAsia="x-none"/>
              </w:rPr>
            </w:pPr>
            <w:r w:rsidRPr="00540AB9">
              <w:rPr>
                <w:rFonts w:ascii="Times New Roman" w:hAnsi="Times New Roman" w:cs="Times New Roman"/>
                <w:bCs/>
                <w:color w:val="000000"/>
                <w:kern w:val="32"/>
                <w:sz w:val="26"/>
                <w:szCs w:val="26"/>
                <w:lang w:val="nl-NL" w:eastAsia="x-none"/>
              </w:rPr>
              <w:t>- Ngh</w:t>
            </w:r>
            <w:r w:rsidRPr="00540AB9">
              <w:rPr>
                <w:rFonts w:ascii="Times New Roman" w:hAnsi="Times New Roman" w:cs="Times New Roman"/>
                <w:bCs/>
                <w:color w:val="000000"/>
                <w:kern w:val="32"/>
                <w:sz w:val="26"/>
                <w:szCs w:val="26"/>
                <w:lang w:val="vi-VN" w:eastAsia="x-none"/>
              </w:rPr>
              <w:t xml:space="preserve">ị định </w:t>
            </w:r>
            <w:r w:rsidRPr="00540AB9">
              <w:rPr>
                <w:rFonts w:ascii="Times New Roman" w:hAnsi="Times New Roman" w:cs="Times New Roman"/>
                <w:bCs/>
                <w:color w:val="000000"/>
                <w:kern w:val="32"/>
                <w:sz w:val="26"/>
                <w:szCs w:val="26"/>
                <w:lang w:val="nl-NL" w:eastAsia="x-none"/>
              </w:rPr>
              <w:t>số 187/2025/NĐ-CP</w:t>
            </w:r>
            <w:r w:rsidRPr="00540AB9">
              <w:rPr>
                <w:rFonts w:ascii="Times New Roman" w:hAnsi="Times New Roman" w:cs="Times New Roman"/>
                <w:bCs/>
                <w:color w:val="000000"/>
                <w:kern w:val="32"/>
                <w:sz w:val="26"/>
                <w:szCs w:val="26"/>
                <w:lang w:val="vi-VN" w:eastAsia="x-none"/>
              </w:rPr>
              <w:t xml:space="preserve"> </w:t>
            </w:r>
            <w:r w:rsidRPr="00540AB9">
              <w:rPr>
                <w:rFonts w:ascii="Times New Roman" w:hAnsi="Times New Roman" w:cs="Times New Roman"/>
                <w:bCs/>
                <w:color w:val="000000"/>
                <w:kern w:val="32"/>
                <w:sz w:val="26"/>
                <w:szCs w:val="26"/>
                <w:lang w:val="nl-NL" w:eastAsia="x-none"/>
              </w:rPr>
              <w:t xml:space="preserve">ngày 01/7/2925 của Chính phủ về </w:t>
            </w:r>
            <w:r w:rsidRPr="00540AB9">
              <w:rPr>
                <w:rFonts w:ascii="Times New Roman" w:hAnsi="Times New Roman" w:cs="Times New Roman"/>
                <w:bCs/>
                <w:color w:val="000000"/>
                <w:kern w:val="32"/>
                <w:sz w:val="26"/>
                <w:szCs w:val="26"/>
                <w:lang w:val="vi-VN" w:eastAsia="x-none"/>
              </w:rPr>
              <w:t>sửa đổi, bổ sung một số điều của Nghị định số 78/2025/NĐ-CP ng</w:t>
            </w:r>
            <w:r w:rsidRPr="00540AB9">
              <w:rPr>
                <w:rFonts w:ascii="Times New Roman" w:hAnsi="Times New Roman" w:cs="Times New Roman"/>
                <w:bCs/>
                <w:color w:val="000000"/>
                <w:kern w:val="32"/>
                <w:sz w:val="26"/>
                <w:szCs w:val="26"/>
                <w:lang w:val="nl-NL" w:eastAsia="x-none"/>
              </w:rPr>
              <w:t>ày 01 tháng 4 năm 2025 c</w:t>
            </w:r>
            <w:r w:rsidRPr="00540AB9">
              <w:rPr>
                <w:rFonts w:ascii="Times New Roman" w:hAnsi="Times New Roman" w:cs="Times New Roman"/>
                <w:bCs/>
                <w:color w:val="000000"/>
                <w:kern w:val="32"/>
                <w:sz w:val="26"/>
                <w:szCs w:val="26"/>
                <w:lang w:val="vi-VN" w:eastAsia="x-none"/>
              </w:rPr>
              <w:t>ủa Ch</w:t>
            </w:r>
            <w:r w:rsidRPr="00540AB9">
              <w:rPr>
                <w:rFonts w:ascii="Times New Roman" w:hAnsi="Times New Roman" w:cs="Times New Roman"/>
                <w:bCs/>
                <w:color w:val="000000"/>
                <w:kern w:val="32"/>
                <w:sz w:val="26"/>
                <w:szCs w:val="26"/>
                <w:lang w:val="nl-NL" w:eastAsia="x-none"/>
              </w:rPr>
              <w:t>ính ph</w:t>
            </w:r>
            <w:r w:rsidRPr="00540AB9">
              <w:rPr>
                <w:rFonts w:ascii="Times New Roman" w:hAnsi="Times New Roman" w:cs="Times New Roman"/>
                <w:bCs/>
                <w:color w:val="000000"/>
                <w:kern w:val="32"/>
                <w:sz w:val="26"/>
                <w:szCs w:val="26"/>
                <w:lang w:val="vi-VN" w:eastAsia="x-none"/>
              </w:rPr>
              <w:t>ủ quy định chi tiết một số điều v</w:t>
            </w:r>
            <w:r w:rsidRPr="00540AB9">
              <w:rPr>
                <w:rFonts w:ascii="Times New Roman" w:hAnsi="Times New Roman" w:cs="Times New Roman"/>
                <w:bCs/>
                <w:color w:val="000000"/>
                <w:kern w:val="32"/>
                <w:sz w:val="26"/>
                <w:szCs w:val="26"/>
                <w:lang w:val="nl-NL" w:eastAsia="x-none"/>
              </w:rPr>
              <w:t>à bi</w:t>
            </w:r>
            <w:r w:rsidRPr="00540AB9">
              <w:rPr>
                <w:rFonts w:ascii="Times New Roman" w:hAnsi="Times New Roman" w:cs="Times New Roman"/>
                <w:bCs/>
                <w:color w:val="000000"/>
                <w:kern w:val="32"/>
                <w:sz w:val="26"/>
                <w:szCs w:val="26"/>
                <w:lang w:val="vi-VN" w:eastAsia="x-none"/>
              </w:rPr>
              <w:t>ện ph</w:t>
            </w:r>
            <w:r w:rsidRPr="00540AB9">
              <w:rPr>
                <w:rFonts w:ascii="Times New Roman" w:hAnsi="Times New Roman" w:cs="Times New Roman"/>
                <w:bCs/>
                <w:color w:val="000000"/>
                <w:kern w:val="32"/>
                <w:sz w:val="26"/>
                <w:szCs w:val="26"/>
                <w:lang w:val="nl-NL" w:eastAsia="x-none"/>
              </w:rPr>
              <w:t>áp đ</w:t>
            </w:r>
            <w:r w:rsidRPr="00540AB9">
              <w:rPr>
                <w:rFonts w:ascii="Times New Roman" w:hAnsi="Times New Roman" w:cs="Times New Roman"/>
                <w:bCs/>
                <w:color w:val="000000"/>
                <w:kern w:val="32"/>
                <w:sz w:val="26"/>
                <w:szCs w:val="26"/>
                <w:lang w:val="vi-VN" w:eastAsia="x-none"/>
              </w:rPr>
              <w:t>ể tổ chức, hướng dẫn thi h</w:t>
            </w:r>
            <w:r w:rsidRPr="00540AB9">
              <w:rPr>
                <w:rFonts w:ascii="Times New Roman" w:hAnsi="Times New Roman" w:cs="Times New Roman"/>
                <w:bCs/>
                <w:color w:val="000000"/>
                <w:kern w:val="32"/>
                <w:sz w:val="26"/>
                <w:szCs w:val="26"/>
                <w:lang w:val="nl-NL" w:eastAsia="x-none"/>
              </w:rPr>
              <w:t>ành Lu</w:t>
            </w:r>
            <w:r w:rsidRPr="00540AB9">
              <w:rPr>
                <w:rFonts w:ascii="Times New Roman" w:hAnsi="Times New Roman" w:cs="Times New Roman"/>
                <w:bCs/>
                <w:color w:val="000000"/>
                <w:kern w:val="32"/>
                <w:sz w:val="26"/>
                <w:szCs w:val="26"/>
                <w:lang w:val="vi-VN" w:eastAsia="x-none"/>
              </w:rPr>
              <w:t>ật Ban h</w:t>
            </w:r>
            <w:r w:rsidRPr="00540AB9">
              <w:rPr>
                <w:rFonts w:ascii="Times New Roman" w:hAnsi="Times New Roman" w:cs="Times New Roman"/>
                <w:bCs/>
                <w:color w:val="000000"/>
                <w:kern w:val="32"/>
                <w:sz w:val="26"/>
                <w:szCs w:val="26"/>
                <w:lang w:val="nl-NL" w:eastAsia="x-none"/>
              </w:rPr>
              <w:t>ành văn b</w:t>
            </w:r>
            <w:r w:rsidRPr="00540AB9">
              <w:rPr>
                <w:rFonts w:ascii="Times New Roman" w:hAnsi="Times New Roman" w:cs="Times New Roman"/>
                <w:bCs/>
                <w:color w:val="000000"/>
                <w:kern w:val="32"/>
                <w:sz w:val="26"/>
                <w:szCs w:val="26"/>
                <w:lang w:val="vi-VN" w:eastAsia="x-none"/>
              </w:rPr>
              <w:t>ản quy phạm ph</w:t>
            </w:r>
            <w:r w:rsidRPr="00540AB9">
              <w:rPr>
                <w:rFonts w:ascii="Times New Roman" w:hAnsi="Times New Roman" w:cs="Times New Roman"/>
                <w:bCs/>
                <w:color w:val="000000"/>
                <w:kern w:val="32"/>
                <w:sz w:val="26"/>
                <w:szCs w:val="26"/>
                <w:lang w:val="nl-NL" w:eastAsia="x-none"/>
              </w:rPr>
              <w:t>áp lu</w:t>
            </w:r>
            <w:r w:rsidRPr="00540AB9">
              <w:rPr>
                <w:rFonts w:ascii="Times New Roman" w:hAnsi="Times New Roman" w:cs="Times New Roman"/>
                <w:bCs/>
                <w:color w:val="000000"/>
                <w:kern w:val="32"/>
                <w:sz w:val="26"/>
                <w:szCs w:val="26"/>
                <w:lang w:val="vi-VN" w:eastAsia="x-none"/>
              </w:rPr>
              <w:t>ật</w:t>
            </w:r>
            <w:r w:rsidRPr="00540AB9">
              <w:rPr>
                <w:rFonts w:ascii="Times New Roman" w:hAnsi="Times New Roman" w:cs="Times New Roman"/>
                <w:bCs/>
                <w:color w:val="000000"/>
                <w:kern w:val="32"/>
                <w:sz w:val="26"/>
                <w:szCs w:val="26"/>
                <w:lang w:eastAsia="x-none"/>
              </w:rPr>
              <w:t>;</w:t>
            </w:r>
          </w:p>
          <w:p w14:paraId="216A1EDB" w14:textId="77777777" w:rsidR="00540AB9" w:rsidRPr="00540AB9" w:rsidRDefault="00540AB9" w:rsidP="00540AB9">
            <w:pPr>
              <w:spacing w:before="120" w:after="120"/>
              <w:ind w:right="72"/>
              <w:jc w:val="both"/>
              <w:rPr>
                <w:rFonts w:ascii="Times New Roman" w:hAnsi="Times New Roman" w:cs="Times New Roman"/>
                <w:bCs/>
                <w:color w:val="000000"/>
                <w:kern w:val="32"/>
                <w:sz w:val="26"/>
                <w:szCs w:val="26"/>
                <w:lang w:eastAsia="x-none"/>
              </w:rPr>
            </w:pPr>
            <w:r w:rsidRPr="00540AB9">
              <w:rPr>
                <w:rFonts w:ascii="Times New Roman" w:hAnsi="Times New Roman" w:cs="Times New Roman"/>
                <w:bCs/>
                <w:color w:val="000000"/>
                <w:kern w:val="32"/>
                <w:sz w:val="26"/>
                <w:szCs w:val="26"/>
                <w:lang w:eastAsia="x-none"/>
              </w:rPr>
              <w:t xml:space="preserve">- </w:t>
            </w:r>
            <w:r w:rsidRPr="00540AB9">
              <w:rPr>
                <w:rFonts w:ascii="Times New Roman" w:hAnsi="Times New Roman" w:cs="Times New Roman"/>
                <w:bCs/>
                <w:color w:val="000000"/>
                <w:kern w:val="32"/>
                <w:sz w:val="26"/>
                <w:szCs w:val="26"/>
                <w:lang w:val="nl-NL" w:eastAsia="x-none"/>
              </w:rPr>
              <w:t>Ngh</w:t>
            </w:r>
            <w:r w:rsidRPr="00540AB9">
              <w:rPr>
                <w:rFonts w:ascii="Times New Roman" w:hAnsi="Times New Roman" w:cs="Times New Roman"/>
                <w:bCs/>
                <w:color w:val="000000"/>
                <w:kern w:val="32"/>
                <w:sz w:val="26"/>
                <w:szCs w:val="26"/>
                <w:lang w:val="vi-VN" w:eastAsia="x-none"/>
              </w:rPr>
              <w:t>ị định số 79/2025/NĐ-CP ng</w:t>
            </w:r>
            <w:r w:rsidRPr="00540AB9">
              <w:rPr>
                <w:rFonts w:ascii="Times New Roman" w:hAnsi="Times New Roman" w:cs="Times New Roman"/>
                <w:bCs/>
                <w:color w:val="000000"/>
                <w:kern w:val="32"/>
                <w:sz w:val="26"/>
                <w:szCs w:val="26"/>
                <w:lang w:val="nl-NL" w:eastAsia="x-none"/>
              </w:rPr>
              <w:t>ày 01/4/2025 c</w:t>
            </w:r>
            <w:r w:rsidRPr="00540AB9">
              <w:rPr>
                <w:rFonts w:ascii="Times New Roman" w:hAnsi="Times New Roman" w:cs="Times New Roman"/>
                <w:bCs/>
                <w:color w:val="000000"/>
                <w:kern w:val="32"/>
                <w:sz w:val="26"/>
                <w:szCs w:val="26"/>
                <w:lang w:val="vi-VN" w:eastAsia="x-none"/>
              </w:rPr>
              <w:t>ủa Ch</w:t>
            </w:r>
            <w:r w:rsidRPr="00540AB9">
              <w:rPr>
                <w:rFonts w:ascii="Times New Roman" w:hAnsi="Times New Roman" w:cs="Times New Roman"/>
                <w:bCs/>
                <w:color w:val="000000"/>
                <w:kern w:val="32"/>
                <w:sz w:val="26"/>
                <w:szCs w:val="26"/>
                <w:lang w:val="nl-NL" w:eastAsia="x-none"/>
              </w:rPr>
              <w:t>ính ph</w:t>
            </w:r>
            <w:r w:rsidRPr="00540AB9">
              <w:rPr>
                <w:rFonts w:ascii="Times New Roman" w:hAnsi="Times New Roman" w:cs="Times New Roman"/>
                <w:bCs/>
                <w:color w:val="000000"/>
                <w:kern w:val="32"/>
                <w:sz w:val="26"/>
                <w:szCs w:val="26"/>
                <w:lang w:val="vi-VN" w:eastAsia="x-none"/>
              </w:rPr>
              <w:t>ủ về kiểm tra, r</w:t>
            </w:r>
            <w:r w:rsidRPr="00540AB9">
              <w:rPr>
                <w:rFonts w:ascii="Times New Roman" w:hAnsi="Times New Roman" w:cs="Times New Roman"/>
                <w:bCs/>
                <w:color w:val="000000"/>
                <w:kern w:val="32"/>
                <w:sz w:val="26"/>
                <w:szCs w:val="26"/>
                <w:lang w:val="nl-NL" w:eastAsia="x-none"/>
              </w:rPr>
              <w:t>à soát, h</w:t>
            </w:r>
            <w:r w:rsidRPr="00540AB9">
              <w:rPr>
                <w:rFonts w:ascii="Times New Roman" w:hAnsi="Times New Roman" w:cs="Times New Roman"/>
                <w:bCs/>
                <w:color w:val="000000"/>
                <w:kern w:val="32"/>
                <w:sz w:val="26"/>
                <w:szCs w:val="26"/>
                <w:lang w:val="vi-VN" w:eastAsia="x-none"/>
              </w:rPr>
              <w:t>ệ thống h</w:t>
            </w:r>
            <w:r w:rsidRPr="00540AB9">
              <w:rPr>
                <w:rFonts w:ascii="Times New Roman" w:hAnsi="Times New Roman" w:cs="Times New Roman"/>
                <w:bCs/>
                <w:color w:val="000000"/>
                <w:kern w:val="32"/>
                <w:sz w:val="26"/>
                <w:szCs w:val="26"/>
                <w:lang w:val="nl-NL" w:eastAsia="x-none"/>
              </w:rPr>
              <w:t>óa và x</w:t>
            </w:r>
            <w:r w:rsidRPr="00540AB9">
              <w:rPr>
                <w:rFonts w:ascii="Times New Roman" w:hAnsi="Times New Roman" w:cs="Times New Roman"/>
                <w:bCs/>
                <w:color w:val="000000"/>
                <w:kern w:val="32"/>
                <w:sz w:val="26"/>
                <w:szCs w:val="26"/>
                <w:lang w:val="vi-VN" w:eastAsia="x-none"/>
              </w:rPr>
              <w:t>ử l</w:t>
            </w:r>
            <w:r w:rsidRPr="00540AB9">
              <w:rPr>
                <w:rFonts w:ascii="Times New Roman" w:hAnsi="Times New Roman" w:cs="Times New Roman"/>
                <w:bCs/>
                <w:color w:val="000000"/>
                <w:kern w:val="32"/>
                <w:sz w:val="26"/>
                <w:szCs w:val="26"/>
                <w:lang w:val="nl-NL" w:eastAsia="x-none"/>
              </w:rPr>
              <w:t>ý văn b</w:t>
            </w:r>
            <w:r w:rsidRPr="00540AB9">
              <w:rPr>
                <w:rFonts w:ascii="Times New Roman" w:hAnsi="Times New Roman" w:cs="Times New Roman"/>
                <w:bCs/>
                <w:color w:val="000000"/>
                <w:kern w:val="32"/>
                <w:sz w:val="26"/>
                <w:szCs w:val="26"/>
                <w:lang w:val="vi-VN" w:eastAsia="x-none"/>
              </w:rPr>
              <w:t>ản quy phạm ph</w:t>
            </w:r>
            <w:r w:rsidRPr="00540AB9">
              <w:rPr>
                <w:rFonts w:ascii="Times New Roman" w:hAnsi="Times New Roman" w:cs="Times New Roman"/>
                <w:bCs/>
                <w:color w:val="000000"/>
                <w:kern w:val="32"/>
                <w:sz w:val="26"/>
                <w:szCs w:val="26"/>
                <w:lang w:val="nl-NL" w:eastAsia="x-none"/>
              </w:rPr>
              <w:t>áp lu</w:t>
            </w:r>
            <w:r w:rsidRPr="00540AB9">
              <w:rPr>
                <w:rFonts w:ascii="Times New Roman" w:hAnsi="Times New Roman" w:cs="Times New Roman"/>
                <w:bCs/>
                <w:color w:val="000000"/>
                <w:kern w:val="32"/>
                <w:sz w:val="26"/>
                <w:szCs w:val="26"/>
                <w:lang w:val="vi-VN" w:eastAsia="x-none"/>
              </w:rPr>
              <w:t>ật</w:t>
            </w:r>
            <w:r w:rsidRPr="00540AB9">
              <w:rPr>
                <w:rFonts w:ascii="Times New Roman" w:hAnsi="Times New Roman" w:cs="Times New Roman"/>
                <w:bCs/>
                <w:color w:val="000000"/>
                <w:kern w:val="32"/>
                <w:sz w:val="26"/>
                <w:szCs w:val="26"/>
                <w:lang w:eastAsia="x-none"/>
              </w:rPr>
              <w:t>;</w:t>
            </w:r>
          </w:p>
          <w:p w14:paraId="7F2E869B" w14:textId="77777777" w:rsidR="00540AB9" w:rsidRPr="00540AB9" w:rsidRDefault="00540AB9" w:rsidP="00540AB9">
            <w:pPr>
              <w:spacing w:before="120" w:after="120"/>
              <w:ind w:right="72"/>
              <w:jc w:val="both"/>
              <w:rPr>
                <w:rFonts w:ascii="Times New Roman" w:hAnsi="Times New Roman" w:cs="Times New Roman"/>
                <w:bCs/>
                <w:color w:val="000000"/>
                <w:kern w:val="32"/>
                <w:sz w:val="26"/>
                <w:szCs w:val="26"/>
                <w:lang w:val="nl-NL" w:eastAsia="x-none"/>
              </w:rPr>
            </w:pPr>
            <w:r w:rsidRPr="00540AB9">
              <w:rPr>
                <w:rFonts w:ascii="Times New Roman" w:hAnsi="Times New Roman" w:cs="Times New Roman"/>
                <w:bCs/>
                <w:color w:val="000000"/>
                <w:kern w:val="32"/>
                <w:sz w:val="26"/>
                <w:szCs w:val="26"/>
                <w:lang w:val="nl-NL" w:eastAsia="x-none"/>
              </w:rPr>
              <w:t>- Nghị quyết số 202/2025/QH15 ngày 12/6/2025 của Quốc hội về việc sắp xếp đơn vị hành chính cấp tỉnh;</w:t>
            </w:r>
          </w:p>
          <w:p w14:paraId="36EEDA5A" w14:textId="77777777" w:rsidR="00540AB9" w:rsidRPr="00540AB9" w:rsidRDefault="00540AB9" w:rsidP="00540AB9">
            <w:pPr>
              <w:spacing w:before="120" w:after="120"/>
              <w:ind w:right="72"/>
              <w:jc w:val="both"/>
              <w:rPr>
                <w:rFonts w:ascii="Times New Roman" w:hAnsi="Times New Roman" w:cs="Times New Roman"/>
                <w:bCs/>
                <w:color w:val="000000"/>
                <w:kern w:val="32"/>
                <w:sz w:val="26"/>
                <w:szCs w:val="26"/>
                <w:lang w:val="nl-NL" w:eastAsia="x-none"/>
              </w:rPr>
            </w:pPr>
            <w:r w:rsidRPr="00540AB9">
              <w:rPr>
                <w:rFonts w:ascii="Times New Roman" w:hAnsi="Times New Roman" w:cs="Times New Roman"/>
                <w:bCs/>
                <w:color w:val="000000"/>
                <w:kern w:val="32"/>
                <w:sz w:val="26"/>
                <w:szCs w:val="26"/>
                <w:lang w:val="nl-NL" w:eastAsia="x-none"/>
              </w:rPr>
              <w:lastRenderedPageBreak/>
              <w:t>- Thông tư số 52/2024/TT-BYT ngày 31/12/2024 của Bộ trưởng Bộ Y tế ban hành Quy chuẩn kỹ thuật quốc gia và quy định kiểm tra, giám sát chất lượng nước sạch sử dụng cho mục đích sinh hoạt;</w:t>
            </w:r>
          </w:p>
          <w:p w14:paraId="043B73B5" w14:textId="77777777" w:rsidR="00540AB9" w:rsidRPr="00540AB9" w:rsidRDefault="00540AB9" w:rsidP="00540AB9">
            <w:pPr>
              <w:spacing w:before="120" w:after="120"/>
              <w:ind w:right="72"/>
              <w:jc w:val="both"/>
              <w:rPr>
                <w:rFonts w:ascii="Times New Roman" w:hAnsi="Times New Roman" w:cs="Times New Roman"/>
                <w:bCs/>
                <w:color w:val="000000"/>
                <w:kern w:val="32"/>
                <w:sz w:val="26"/>
                <w:szCs w:val="26"/>
                <w:lang w:val="nl-NL" w:eastAsia="x-none"/>
              </w:rPr>
            </w:pPr>
            <w:r w:rsidRPr="00540AB9">
              <w:rPr>
                <w:rFonts w:ascii="Times New Roman" w:hAnsi="Times New Roman" w:cs="Times New Roman"/>
                <w:bCs/>
                <w:color w:val="000000"/>
                <w:kern w:val="32"/>
                <w:sz w:val="26"/>
                <w:szCs w:val="26"/>
                <w:lang w:val="nl-NL" w:eastAsia="x-none"/>
              </w:rPr>
              <w:t>- Công văn số 868/UBND-SYT ngày 06/8/2025 của UBND thành phố Đà Nẵng về việc thực hiện quy định chuyển tiếp tại Thông tư số 52/2024/TT-BYT trên địa bàn thành phố Đà Nẵng sau sắp xếp đơn vị hành chính cấp tỉnh.</w:t>
            </w:r>
          </w:p>
          <w:p w14:paraId="77D2A564" w14:textId="77777777" w:rsidR="00540AB9" w:rsidRPr="00540AB9" w:rsidRDefault="00540AB9" w:rsidP="00540AB9">
            <w:pPr>
              <w:spacing w:before="120" w:after="120"/>
              <w:ind w:right="72"/>
              <w:jc w:val="both"/>
              <w:rPr>
                <w:rFonts w:ascii="Times New Roman" w:hAnsi="Times New Roman" w:cs="Times New Roman"/>
                <w:b/>
                <w:color w:val="000000"/>
                <w:sz w:val="26"/>
                <w:szCs w:val="26"/>
                <w:lang w:val="nl-NL"/>
              </w:rPr>
            </w:pPr>
            <w:r w:rsidRPr="00540AB9">
              <w:rPr>
                <w:rFonts w:ascii="Times New Roman" w:hAnsi="Times New Roman" w:cs="Times New Roman"/>
                <w:b/>
                <w:color w:val="000000"/>
                <w:sz w:val="26"/>
                <w:szCs w:val="26"/>
                <w:lang w:val="nl-NL"/>
              </w:rPr>
              <w:t>2. Cơ sở thực tiễn</w:t>
            </w:r>
          </w:p>
          <w:p w14:paraId="671FE7D5" w14:textId="0E2F924D" w:rsidR="00540AB9" w:rsidRPr="00540AB9" w:rsidRDefault="00540AB9" w:rsidP="00540AB9">
            <w:pPr>
              <w:spacing w:before="120" w:after="120"/>
              <w:ind w:right="72" w:firstLine="720"/>
              <w:jc w:val="both"/>
              <w:rPr>
                <w:rFonts w:ascii="Times New Roman" w:hAnsi="Times New Roman" w:cs="Times New Roman"/>
                <w:color w:val="000000"/>
                <w:sz w:val="26"/>
                <w:szCs w:val="26"/>
                <w:lang w:val="nl-NL"/>
              </w:rPr>
            </w:pPr>
            <w:r w:rsidRPr="00540AB9">
              <w:rPr>
                <w:rFonts w:ascii="Times New Roman" w:hAnsi="Times New Roman" w:cs="Times New Roman"/>
                <w:color w:val="000000"/>
                <w:sz w:val="26"/>
                <w:szCs w:val="26"/>
                <w:lang w:val="nl-NL"/>
              </w:rPr>
              <w:t xml:space="preserve">Trước thời điểm sắp xếp đơn vị hành chính cấp tỉnh, </w:t>
            </w:r>
            <w:r w:rsidRPr="00540AB9">
              <w:rPr>
                <w:rFonts w:ascii="Times New Roman" w:hAnsi="Times New Roman" w:cs="Times New Roman"/>
                <w:color w:val="000000"/>
                <w:sz w:val="26"/>
                <w:szCs w:val="26"/>
                <w:lang w:val="nl-NL"/>
              </w:rPr>
              <w:t xml:space="preserve">căn cứ </w:t>
            </w:r>
            <w:r w:rsidRPr="00540AB9">
              <w:rPr>
                <w:rFonts w:ascii="Times New Roman" w:hAnsi="Times New Roman" w:cs="Times New Roman"/>
                <w:sz w:val="26"/>
                <w:szCs w:val="26"/>
              </w:rPr>
              <w:t xml:space="preserve">Thông tư số 41/2018/TT-BYT ngày 14/12/2018 của </w:t>
            </w:r>
            <w:r w:rsidRPr="00540AB9">
              <w:rPr>
                <w:rFonts w:ascii="Times New Roman" w:hAnsi="Times New Roman" w:cs="Times New Roman"/>
                <w:sz w:val="26"/>
                <w:szCs w:val="26"/>
              </w:rPr>
              <w:t xml:space="preserve">Bộ trưởng </w:t>
            </w:r>
            <w:r w:rsidRPr="00540AB9">
              <w:rPr>
                <w:rFonts w:ascii="Times New Roman" w:hAnsi="Times New Roman" w:cs="Times New Roman"/>
                <w:sz w:val="26"/>
                <w:szCs w:val="26"/>
              </w:rPr>
              <w:t>Bộ Y tế ban hành Quy chuẩn kỹ thuật quốc gia và quy định kiểm tra, giám sát chất lượng nước sạch sử dụng cho mục đích sinh hoạ</w:t>
            </w:r>
            <w:r w:rsidRPr="00540AB9">
              <w:rPr>
                <w:rFonts w:ascii="Times New Roman" w:hAnsi="Times New Roman" w:cs="Times New Roman"/>
                <w:sz w:val="26"/>
                <w:szCs w:val="26"/>
              </w:rPr>
              <w:t xml:space="preserve">t; </w:t>
            </w:r>
            <w:r w:rsidRPr="00540AB9">
              <w:rPr>
                <w:rFonts w:ascii="Times New Roman" w:hAnsi="Times New Roman" w:cs="Times New Roman"/>
                <w:color w:val="000000"/>
                <w:sz w:val="26"/>
                <w:szCs w:val="26"/>
                <w:lang w:val="nl-NL"/>
              </w:rPr>
              <w:t>UBND thành phố Đà Nẵng (cũ) đã ban hành Quyết định số 26/2024/QĐ-UBND ngày 07/8/2024 kèm theo Quy chuẩn kỹ thuật địa phương QCĐP 01:2024/TPĐN về chất lượng nước sạch sử dụng cho mục đích sinh hoạt trên địa bàn thành phố Đà Nẵng; UBND tỉnh Quảng Nam (cũ) đã ban hành Quyết định số 37/2023/QĐ-UBND ngày 25/12/2023 kèm theo Quy chuẩn kỹ thuật địa phương QCĐP 01:2023/QNm về chất lượng nước sạch sử dụng cho mục đích sinh hoạt trên địa bàn tỉnh Quả</w:t>
            </w:r>
            <w:r w:rsidRPr="00540AB9">
              <w:rPr>
                <w:rFonts w:ascii="Times New Roman" w:hAnsi="Times New Roman" w:cs="Times New Roman"/>
                <w:color w:val="000000"/>
                <w:sz w:val="26"/>
                <w:szCs w:val="26"/>
                <w:lang w:val="nl-NL"/>
              </w:rPr>
              <w:t>ng Nam.</w:t>
            </w:r>
          </w:p>
          <w:p w14:paraId="4E0DD5FB" w14:textId="77777777" w:rsidR="00540AB9" w:rsidRPr="00540AB9" w:rsidRDefault="00540AB9" w:rsidP="00540AB9">
            <w:pPr>
              <w:spacing w:before="120" w:after="120"/>
              <w:ind w:right="72" w:firstLine="720"/>
              <w:jc w:val="both"/>
              <w:rPr>
                <w:rFonts w:ascii="Times New Roman" w:hAnsi="Times New Roman" w:cs="Times New Roman"/>
                <w:color w:val="000000"/>
                <w:sz w:val="26"/>
                <w:szCs w:val="26"/>
                <w:lang w:val="nl-NL"/>
              </w:rPr>
            </w:pPr>
            <w:r w:rsidRPr="00540AB9">
              <w:rPr>
                <w:rFonts w:ascii="Times New Roman" w:hAnsi="Times New Roman" w:cs="Times New Roman"/>
                <w:color w:val="000000"/>
                <w:sz w:val="26"/>
                <w:szCs w:val="26"/>
                <w:lang w:val="nl-NL"/>
              </w:rPr>
              <w:t>Các quy chuẩn kỹ thuật địa phương nêu trên đã tạo cơ sở pháp lý cho công tác nội kiểm, ngoại kiểm, kiểm tra, giám sát chất lượng nước sạch sử dụng cho mục đích sinh hoạt trên địa bàn từng địa phương trước đây.</w:t>
            </w:r>
          </w:p>
          <w:p w14:paraId="03D6E4D7" w14:textId="77777777" w:rsidR="00540AB9" w:rsidRPr="00540AB9" w:rsidRDefault="00540AB9" w:rsidP="00540AB9">
            <w:pPr>
              <w:spacing w:before="120" w:after="120"/>
              <w:ind w:right="72" w:firstLine="720"/>
              <w:jc w:val="both"/>
              <w:rPr>
                <w:rFonts w:ascii="Times New Roman" w:hAnsi="Times New Roman" w:cs="Times New Roman"/>
                <w:color w:val="000000"/>
                <w:sz w:val="26"/>
                <w:szCs w:val="26"/>
                <w:lang w:val="nl-NL"/>
              </w:rPr>
            </w:pPr>
            <w:r w:rsidRPr="00540AB9">
              <w:rPr>
                <w:rFonts w:ascii="Times New Roman" w:hAnsi="Times New Roman" w:cs="Times New Roman"/>
                <w:color w:val="000000"/>
                <w:sz w:val="26"/>
                <w:szCs w:val="26"/>
                <w:lang w:val="nl-NL"/>
              </w:rPr>
              <w:t>Tuy nhiên, sau khi thực hiện sắp xếp đơn vị hành chính cấp tỉnh việc đồng thời tồn tại 02 quy chuẩn kỹ thuật địa phương khác nhau cùng điều chỉnh một lĩnh vực quản lý nhà nước là chất lượng nước sạch sử dụng cho mục đích sinh hoạt trên cùng một địa bàn quản lý không còn phù hợp với tình hình thực tiễn.</w:t>
            </w:r>
          </w:p>
          <w:p w14:paraId="6615B9BC" w14:textId="77777777" w:rsidR="00540AB9" w:rsidRPr="00540AB9" w:rsidRDefault="00540AB9" w:rsidP="00540AB9">
            <w:pPr>
              <w:spacing w:before="120" w:after="120"/>
              <w:ind w:right="72" w:firstLine="720"/>
              <w:jc w:val="both"/>
              <w:rPr>
                <w:rFonts w:ascii="Times New Roman" w:hAnsi="Times New Roman" w:cs="Times New Roman"/>
                <w:color w:val="000000"/>
                <w:sz w:val="26"/>
                <w:szCs w:val="26"/>
                <w:lang w:val="nl-NL"/>
              </w:rPr>
            </w:pPr>
            <w:r w:rsidRPr="00540AB9">
              <w:rPr>
                <w:rFonts w:ascii="Times New Roman" w:hAnsi="Times New Roman" w:cs="Times New Roman"/>
                <w:color w:val="000000"/>
                <w:sz w:val="26"/>
                <w:szCs w:val="26"/>
                <w:lang w:val="nl-NL"/>
              </w:rPr>
              <w:t xml:space="preserve">Qua rà soát, Quy chuẩn kỹ thuật địa phương QCĐP 01:2024/TPĐN quy định 41 thông số chất lượng nước sạch, Quy </w:t>
            </w:r>
            <w:r w:rsidRPr="00540AB9">
              <w:rPr>
                <w:rFonts w:ascii="Times New Roman" w:hAnsi="Times New Roman" w:cs="Times New Roman"/>
                <w:color w:val="000000"/>
                <w:sz w:val="26"/>
                <w:szCs w:val="26"/>
                <w:lang w:val="nl-NL"/>
              </w:rPr>
              <w:lastRenderedPageBreak/>
              <w:t>chuẩn kỹ thuật địa phương QCĐP 01:2023/QNm quy định 34 thông số chất lượng nước sạch. Hai quy chuẩn có 29 thông số chung; QCĐP 01:2024/TPĐN có 12 thông số riêng và QCĐP 01:2023/QNm có 05 thông số riêng.</w:t>
            </w:r>
          </w:p>
          <w:p w14:paraId="6A8352E3" w14:textId="77777777" w:rsidR="00540AB9" w:rsidRPr="00540AB9" w:rsidRDefault="00540AB9" w:rsidP="00540AB9">
            <w:pPr>
              <w:spacing w:before="120" w:after="120"/>
              <w:ind w:right="72" w:firstLine="720"/>
              <w:jc w:val="both"/>
              <w:rPr>
                <w:rFonts w:ascii="Times New Roman" w:hAnsi="Times New Roman" w:cs="Times New Roman"/>
                <w:color w:val="000000"/>
                <w:sz w:val="26"/>
                <w:szCs w:val="26"/>
                <w:lang w:val="nl-NL"/>
              </w:rPr>
            </w:pPr>
            <w:r w:rsidRPr="00540AB9">
              <w:rPr>
                <w:rFonts w:ascii="Times New Roman" w:hAnsi="Times New Roman" w:cs="Times New Roman"/>
                <w:color w:val="000000"/>
                <w:sz w:val="26"/>
                <w:szCs w:val="26"/>
                <w:lang w:val="nl-NL"/>
              </w:rPr>
              <w:t>Việc áp dụng đồng thời 02 quy chuẩn kỹ thuật địa phương khác nhau trên cùng địa bàn thành phố Đà Nẵng dẫn đến một số khó khăn, vướng mắc trong quá trình tổ chức thực hiện, cụ thể: chưa bảo đảm tính thống nhất trong áp dụng pháp luật; gây khó khăn trong công tác kiểm tra, giám sát, ngoại kiểm chất lượng nước sạch; phát sinh sự khác nhau về số lượng thông số thử nghiệm, chi phí thử nghiệm giữa các đơn vị cấp nước thuộc khu vực Đà Nẵng (cũ) và Quảng Nam (cũ); chưa phù hợp với yêu cầu quản lý thống nhất chất lượng nước sạch sử dụng cho mục đích sinh hoạt trên toàn địa bàn thành phố sau sắp xếp đơn vị hành chính cấp tỉnh.</w:t>
            </w:r>
          </w:p>
          <w:p w14:paraId="4B0FB664" w14:textId="162EBA9A" w:rsidR="00540AB9" w:rsidRPr="00540AB9" w:rsidRDefault="00540AB9" w:rsidP="00540AB9">
            <w:pPr>
              <w:spacing w:before="120" w:after="120"/>
              <w:ind w:right="72" w:firstLine="720"/>
              <w:jc w:val="both"/>
              <w:rPr>
                <w:rFonts w:ascii="Times New Roman" w:hAnsi="Times New Roman" w:cs="Times New Roman"/>
                <w:color w:val="000000"/>
                <w:sz w:val="26"/>
                <w:szCs w:val="26"/>
                <w:lang w:val="nl-NL"/>
              </w:rPr>
            </w:pPr>
            <w:r w:rsidRPr="00540AB9">
              <w:rPr>
                <w:rFonts w:ascii="Times New Roman" w:hAnsi="Times New Roman" w:cs="Times New Roman"/>
                <w:color w:val="000000"/>
                <w:sz w:val="26"/>
                <w:szCs w:val="26"/>
                <w:lang w:val="nl-NL"/>
              </w:rPr>
              <w:t>Mặt khác, theo quy định chuyển tiếp tại Thông tư số 52/2024/TT-BYT</w:t>
            </w:r>
            <w:r w:rsidRPr="00540AB9">
              <w:rPr>
                <w:rStyle w:val="FootnoteReference"/>
                <w:rFonts w:ascii="Times New Roman" w:hAnsi="Times New Roman" w:cs="Times New Roman"/>
                <w:color w:val="000000"/>
                <w:sz w:val="26"/>
                <w:szCs w:val="26"/>
                <w:lang w:val="nl-NL"/>
              </w:rPr>
              <w:footnoteReference w:id="1"/>
            </w:r>
            <w:r w:rsidRPr="00540AB9">
              <w:rPr>
                <w:rFonts w:ascii="Times New Roman" w:hAnsi="Times New Roman" w:cs="Times New Roman"/>
                <w:color w:val="000000"/>
                <w:sz w:val="26"/>
                <w:szCs w:val="26"/>
                <w:lang w:val="nl-NL"/>
              </w:rPr>
              <w:t xml:space="preserve">, UBND thành phố Đà Nẵng đã có chủ trương thống nhất áp dụng Quy chuẩn kỹ thuật quốc gia QCVN 01-1:2024/BYT ban hành kèm theo Thông tư số 52/2024/TT-BYT trên toàn địa bàn thành phố Đà Nẵng trong thời gian chưa sửa đổi, bổ sung, thay thế quy chuẩn kỹ thuật địa phương theo </w:t>
            </w:r>
            <w:r w:rsidRPr="00540AB9">
              <w:rPr>
                <w:rFonts w:ascii="Times New Roman" w:hAnsi="Times New Roman" w:cs="Times New Roman"/>
                <w:bCs/>
                <w:color w:val="000000"/>
                <w:kern w:val="32"/>
                <w:sz w:val="26"/>
                <w:szCs w:val="26"/>
                <w:lang w:val="nl-NL" w:eastAsia="x-none"/>
              </w:rPr>
              <w:t>Công văn số 868/UBND-SYT ngày 06/8/2025 của UBND thành phố Đà Nẵng về việc thực hiện quy định chuyển tiếp tại Thông tư số 52/2024/TT-BYT trên địa bàn thành phố Đà Nẵng sau sắp xếp đơn vị hành chính cấp tỉnh.</w:t>
            </w:r>
            <w:r w:rsidR="00B8027A">
              <w:rPr>
                <w:rFonts w:ascii="Times New Roman" w:hAnsi="Times New Roman" w:cs="Times New Roman"/>
                <w:bCs/>
                <w:color w:val="000000"/>
                <w:kern w:val="32"/>
                <w:sz w:val="26"/>
                <w:szCs w:val="26"/>
                <w:lang w:val="nl-NL" w:eastAsia="x-none"/>
              </w:rPr>
              <w:t xml:space="preserve"> </w:t>
            </w:r>
            <w:bookmarkStart w:id="0" w:name="_GoBack"/>
            <w:bookmarkEnd w:id="0"/>
          </w:p>
          <w:p w14:paraId="4C85D8A7" w14:textId="747D22B9" w:rsidR="0096056C" w:rsidRPr="00540AB9" w:rsidRDefault="00540AB9" w:rsidP="00540AB9">
            <w:pPr>
              <w:spacing w:before="120" w:after="120"/>
              <w:ind w:right="72" w:firstLine="720"/>
              <w:jc w:val="both"/>
              <w:rPr>
                <w:rFonts w:ascii="Times New Roman" w:hAnsi="Times New Roman" w:cs="Times New Roman"/>
                <w:color w:val="000000"/>
                <w:sz w:val="26"/>
                <w:szCs w:val="26"/>
                <w:lang w:val="nl-NL"/>
              </w:rPr>
            </w:pPr>
            <w:r w:rsidRPr="00540AB9">
              <w:rPr>
                <w:rFonts w:ascii="Times New Roman" w:hAnsi="Times New Roman" w:cs="Times New Roman"/>
                <w:color w:val="000000"/>
                <w:sz w:val="26"/>
                <w:szCs w:val="26"/>
                <w:lang w:val="nl-NL"/>
              </w:rPr>
              <w:t xml:space="preserve">Do đó, việc UBND thành phố ban hành Quyết định bãi bỏ Quyết định số 26/2024/QĐ-UBND ngày 07/8/2024 của UBND thành phố Đà Nẵng và Quyết định số 37/2023/QĐ-UBND ngày 25/12/2023 của UBND tỉnh Quảng Nam là cần thiết, nhằm bảo đảm tính thống </w:t>
            </w:r>
            <w:r w:rsidRPr="00540AB9">
              <w:rPr>
                <w:rFonts w:ascii="Times New Roman" w:hAnsi="Times New Roman" w:cs="Times New Roman"/>
                <w:color w:val="000000"/>
                <w:sz w:val="26"/>
                <w:szCs w:val="26"/>
                <w:lang w:val="nl-NL"/>
              </w:rPr>
              <w:lastRenderedPageBreak/>
              <w:t>nhất của hệ thống văn bản quy phạm pháp luật, phù hợp với tình hình thực tế sau sắp xếp đơn vị hành chính cấp tỉnh và tạo thuận lợi trong công tác quản lý nhà nước về chất lượng nước sạch sử dụng cho mục đích sinh hoạt trên địa bàn thành phố Đà Nẵ</w:t>
            </w:r>
            <w:r w:rsidRPr="00540AB9">
              <w:rPr>
                <w:rFonts w:ascii="Times New Roman" w:hAnsi="Times New Roman" w:cs="Times New Roman"/>
                <w:color w:val="000000"/>
                <w:sz w:val="26"/>
                <w:szCs w:val="26"/>
                <w:lang w:val="nl-NL"/>
              </w:rPr>
              <w:t>ng.</w:t>
            </w:r>
          </w:p>
        </w:tc>
      </w:tr>
    </w:tbl>
    <w:p w14:paraId="255ADD45" w14:textId="0A363ABF" w:rsidR="00262965" w:rsidRPr="00B5369C" w:rsidRDefault="00262965">
      <w:pPr>
        <w:rPr>
          <w:rFonts w:ascii="Times New Roman" w:hAnsi="Times New Roman" w:cs="Times New Roman"/>
        </w:rPr>
      </w:pPr>
    </w:p>
    <w:sectPr w:rsidR="00262965" w:rsidRPr="00B5369C" w:rsidSect="008875F3">
      <w:headerReference w:type="default" r:id="rId8"/>
      <w:pgSz w:w="16850" w:h="11910" w:orient="landscape" w:code="9"/>
      <w:pgMar w:top="1080" w:right="1123" w:bottom="620" w:left="1124" w:header="432"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DFE87F" w14:textId="77777777" w:rsidR="00864E13" w:rsidRDefault="00864E13" w:rsidP="008875F3">
      <w:pPr>
        <w:spacing w:after="0" w:line="240" w:lineRule="auto"/>
      </w:pPr>
      <w:r>
        <w:separator/>
      </w:r>
    </w:p>
  </w:endnote>
  <w:endnote w:type="continuationSeparator" w:id="0">
    <w:p w14:paraId="2933771F" w14:textId="77777777" w:rsidR="00864E13" w:rsidRDefault="00864E13" w:rsidP="008875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645A7D" w14:textId="77777777" w:rsidR="00864E13" w:rsidRDefault="00864E13" w:rsidP="008875F3">
      <w:pPr>
        <w:spacing w:after="0" w:line="240" w:lineRule="auto"/>
      </w:pPr>
      <w:r>
        <w:separator/>
      </w:r>
    </w:p>
  </w:footnote>
  <w:footnote w:type="continuationSeparator" w:id="0">
    <w:p w14:paraId="713F17C3" w14:textId="77777777" w:rsidR="00864E13" w:rsidRDefault="00864E13" w:rsidP="008875F3">
      <w:pPr>
        <w:spacing w:after="0" w:line="240" w:lineRule="auto"/>
      </w:pPr>
      <w:r>
        <w:continuationSeparator/>
      </w:r>
    </w:p>
  </w:footnote>
  <w:footnote w:id="1">
    <w:p w14:paraId="68490B8F" w14:textId="77777777" w:rsidR="00540AB9" w:rsidRPr="00637243" w:rsidRDefault="00540AB9" w:rsidP="00540AB9">
      <w:pPr>
        <w:pStyle w:val="NormalWeb"/>
        <w:spacing w:before="0" w:beforeAutospacing="0" w:after="0" w:afterAutospacing="0"/>
        <w:jc w:val="both"/>
        <w:rPr>
          <w:i/>
          <w:sz w:val="20"/>
          <w:szCs w:val="20"/>
        </w:rPr>
      </w:pPr>
      <w:r w:rsidRPr="00637243">
        <w:rPr>
          <w:rStyle w:val="FootnoteReference"/>
          <w:sz w:val="20"/>
          <w:szCs w:val="20"/>
        </w:rPr>
        <w:footnoteRef/>
      </w:r>
      <w:r w:rsidRPr="00637243">
        <w:rPr>
          <w:sz w:val="20"/>
          <w:szCs w:val="20"/>
        </w:rPr>
        <w:t xml:space="preserve"> </w:t>
      </w:r>
      <w:r w:rsidRPr="00637243">
        <w:rPr>
          <w:i/>
          <w:sz w:val="20"/>
          <w:szCs w:val="20"/>
        </w:rPr>
        <w:t>“</w:t>
      </w:r>
      <w:r w:rsidRPr="00637243">
        <w:rPr>
          <w:i/>
          <w:sz w:val="20"/>
          <w:szCs w:val="20"/>
          <w:shd w:val="clear" w:color="auto" w:fill="FFFFFF"/>
        </w:rPr>
        <w:t>Trong thời gian chưa sửa đổi, bổ sung, thay thế Quy chuẩn kỹ thuật địa phương theo quy định tại khoản 1 Điều này, các tỉnh, thành phố trực thuộc Trung ương đã ban hành quy chuẩn kỹ thuật địa phương trước ngày Thông tư này có hiệu lực được áp dụng một trong hai trường hợp sau đây</w:t>
      </w:r>
      <w:r w:rsidRPr="00637243">
        <w:rPr>
          <w:i/>
          <w:sz w:val="20"/>
          <w:szCs w:val="20"/>
        </w:rPr>
        <w:t xml:space="preserve">: </w:t>
      </w:r>
    </w:p>
    <w:p w14:paraId="554D5B3E" w14:textId="77777777" w:rsidR="00540AB9" w:rsidRPr="00637243" w:rsidRDefault="00540AB9" w:rsidP="00540AB9">
      <w:pPr>
        <w:pStyle w:val="NormalWeb"/>
        <w:spacing w:before="0" w:beforeAutospacing="0" w:after="0" w:afterAutospacing="0"/>
        <w:jc w:val="both"/>
        <w:rPr>
          <w:i/>
          <w:sz w:val="20"/>
          <w:szCs w:val="20"/>
          <w:shd w:val="clear" w:color="auto" w:fill="FFFFFF"/>
        </w:rPr>
      </w:pPr>
      <w:r w:rsidRPr="00637243">
        <w:rPr>
          <w:i/>
          <w:sz w:val="20"/>
          <w:szCs w:val="20"/>
        </w:rPr>
        <w:t xml:space="preserve">(1) </w:t>
      </w:r>
      <w:r w:rsidRPr="00637243">
        <w:rPr>
          <w:i/>
          <w:sz w:val="20"/>
          <w:szCs w:val="20"/>
          <w:shd w:val="clear" w:color="auto" w:fill="FFFFFF"/>
        </w:rPr>
        <w:t xml:space="preserve">Tiếp tục áp dụng Quy chuẩn kỹ thuật địa phương được ban hành trước ngày Thông tư này có hiệu lực </w:t>
      </w:r>
    </w:p>
    <w:p w14:paraId="13B241C0" w14:textId="77777777" w:rsidR="00540AB9" w:rsidRPr="00637243" w:rsidRDefault="00540AB9" w:rsidP="00540AB9">
      <w:pPr>
        <w:pStyle w:val="NormalWeb"/>
        <w:spacing w:before="0" w:beforeAutospacing="0" w:after="0" w:afterAutospacing="0"/>
        <w:jc w:val="both"/>
        <w:rPr>
          <w:sz w:val="20"/>
          <w:szCs w:val="20"/>
        </w:rPr>
      </w:pPr>
      <w:r w:rsidRPr="00637243">
        <w:rPr>
          <w:i/>
          <w:sz w:val="20"/>
          <w:szCs w:val="20"/>
        </w:rPr>
        <w:t>(2) Áp dụng Quy chuẩn kỹ thuật quốc gia ban hành kèm theo Thông tư số 52/2024/TT-BYT”;</w:t>
      </w:r>
    </w:p>
    <w:p w14:paraId="38912FA1" w14:textId="77777777" w:rsidR="00540AB9" w:rsidRDefault="00540AB9" w:rsidP="00540AB9">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5811726"/>
      <w:docPartObj>
        <w:docPartGallery w:val="Page Numbers (Top of Page)"/>
        <w:docPartUnique/>
      </w:docPartObj>
    </w:sdtPr>
    <w:sdtEndPr>
      <w:rPr>
        <w:rFonts w:ascii="Times New Roman" w:hAnsi="Times New Roman" w:cs="Times New Roman"/>
        <w:noProof/>
        <w:sz w:val="26"/>
        <w:szCs w:val="26"/>
      </w:rPr>
    </w:sdtEndPr>
    <w:sdtContent>
      <w:p w14:paraId="581A2367" w14:textId="496E6FB1" w:rsidR="008875F3" w:rsidRPr="008875F3" w:rsidRDefault="008875F3">
        <w:pPr>
          <w:pStyle w:val="Header"/>
          <w:jc w:val="center"/>
          <w:rPr>
            <w:rFonts w:ascii="Times New Roman" w:hAnsi="Times New Roman" w:cs="Times New Roman"/>
            <w:sz w:val="26"/>
            <w:szCs w:val="26"/>
          </w:rPr>
        </w:pPr>
        <w:r w:rsidRPr="008875F3">
          <w:rPr>
            <w:rFonts w:ascii="Times New Roman" w:hAnsi="Times New Roman" w:cs="Times New Roman"/>
            <w:sz w:val="26"/>
            <w:szCs w:val="26"/>
          </w:rPr>
          <w:fldChar w:fldCharType="begin"/>
        </w:r>
        <w:r w:rsidRPr="008875F3">
          <w:rPr>
            <w:rFonts w:ascii="Times New Roman" w:hAnsi="Times New Roman" w:cs="Times New Roman"/>
            <w:sz w:val="26"/>
            <w:szCs w:val="26"/>
          </w:rPr>
          <w:instrText xml:space="preserve"> PAGE   \* MERGEFORMAT </w:instrText>
        </w:r>
        <w:r w:rsidRPr="008875F3">
          <w:rPr>
            <w:rFonts w:ascii="Times New Roman" w:hAnsi="Times New Roman" w:cs="Times New Roman"/>
            <w:sz w:val="26"/>
            <w:szCs w:val="26"/>
          </w:rPr>
          <w:fldChar w:fldCharType="separate"/>
        </w:r>
        <w:r w:rsidR="002B44B2">
          <w:rPr>
            <w:rFonts w:ascii="Times New Roman" w:hAnsi="Times New Roman" w:cs="Times New Roman"/>
            <w:noProof/>
            <w:sz w:val="26"/>
            <w:szCs w:val="26"/>
          </w:rPr>
          <w:t>4</w:t>
        </w:r>
        <w:r w:rsidRPr="008875F3">
          <w:rPr>
            <w:rFonts w:ascii="Times New Roman" w:hAnsi="Times New Roman" w:cs="Times New Roman"/>
            <w:noProof/>
            <w:sz w:val="26"/>
            <w:szCs w:val="26"/>
          </w:rPr>
          <w:fldChar w:fldCharType="end"/>
        </w:r>
      </w:p>
    </w:sdtContent>
  </w:sdt>
  <w:p w14:paraId="7DCD0679" w14:textId="77777777" w:rsidR="008875F3" w:rsidRDefault="008875F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965"/>
    <w:rsid w:val="000B04AC"/>
    <w:rsid w:val="00117BFD"/>
    <w:rsid w:val="00126198"/>
    <w:rsid w:val="0017499A"/>
    <w:rsid w:val="00207FF2"/>
    <w:rsid w:val="002431E7"/>
    <w:rsid w:val="00246CE2"/>
    <w:rsid w:val="00262965"/>
    <w:rsid w:val="002B44B2"/>
    <w:rsid w:val="002D7242"/>
    <w:rsid w:val="00306867"/>
    <w:rsid w:val="00371354"/>
    <w:rsid w:val="003A6F1D"/>
    <w:rsid w:val="003B5A1B"/>
    <w:rsid w:val="00445AE8"/>
    <w:rsid w:val="0048549D"/>
    <w:rsid w:val="004F30ED"/>
    <w:rsid w:val="005031CE"/>
    <w:rsid w:val="00526C26"/>
    <w:rsid w:val="00540AB9"/>
    <w:rsid w:val="005D21EC"/>
    <w:rsid w:val="007F74B2"/>
    <w:rsid w:val="00802FC1"/>
    <w:rsid w:val="00816758"/>
    <w:rsid w:val="00864E13"/>
    <w:rsid w:val="008875F3"/>
    <w:rsid w:val="008A601A"/>
    <w:rsid w:val="0096056C"/>
    <w:rsid w:val="009B1A4D"/>
    <w:rsid w:val="00A174E7"/>
    <w:rsid w:val="00A517C5"/>
    <w:rsid w:val="00A85A88"/>
    <w:rsid w:val="00A966AF"/>
    <w:rsid w:val="00AC3C03"/>
    <w:rsid w:val="00AD23E4"/>
    <w:rsid w:val="00AF6B7A"/>
    <w:rsid w:val="00B20EBD"/>
    <w:rsid w:val="00B27B82"/>
    <w:rsid w:val="00B30C86"/>
    <w:rsid w:val="00B5369C"/>
    <w:rsid w:val="00B53823"/>
    <w:rsid w:val="00B8027A"/>
    <w:rsid w:val="00B92A9F"/>
    <w:rsid w:val="00B93FEA"/>
    <w:rsid w:val="00BD4BDD"/>
    <w:rsid w:val="00CC4671"/>
    <w:rsid w:val="00D256C9"/>
    <w:rsid w:val="00D5580F"/>
    <w:rsid w:val="00E53C75"/>
    <w:rsid w:val="00E6039E"/>
    <w:rsid w:val="00E64435"/>
    <w:rsid w:val="00EB5737"/>
    <w:rsid w:val="00EC7A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85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56C"/>
  </w:style>
  <w:style w:type="paragraph" w:styleId="Heading1">
    <w:name w:val="heading 1"/>
    <w:basedOn w:val="Normal"/>
    <w:next w:val="Normal"/>
    <w:link w:val="Heading1Char"/>
    <w:qFormat/>
    <w:rsid w:val="00540AB9"/>
    <w:pPr>
      <w:keepNext/>
      <w:spacing w:before="240" w:after="60" w:line="240" w:lineRule="auto"/>
      <w:outlineLvl w:val="0"/>
    </w:pPr>
    <w:rPr>
      <w:rFonts w:ascii="Cambria" w:eastAsia="Times New Roman" w:hAnsi="Cambria" w:cs="Times New Roman"/>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629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875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75F3"/>
  </w:style>
  <w:style w:type="paragraph" w:styleId="Footer">
    <w:name w:val="footer"/>
    <w:basedOn w:val="Normal"/>
    <w:link w:val="FooterChar"/>
    <w:uiPriority w:val="99"/>
    <w:unhideWhenUsed/>
    <w:rsid w:val="008875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75F3"/>
  </w:style>
  <w:style w:type="character" w:styleId="CommentReference">
    <w:name w:val="annotation reference"/>
    <w:basedOn w:val="DefaultParagraphFont"/>
    <w:uiPriority w:val="99"/>
    <w:semiHidden/>
    <w:unhideWhenUsed/>
    <w:rsid w:val="00B93FEA"/>
    <w:rPr>
      <w:sz w:val="16"/>
      <w:szCs w:val="16"/>
    </w:rPr>
  </w:style>
  <w:style w:type="paragraph" w:styleId="CommentText">
    <w:name w:val="annotation text"/>
    <w:basedOn w:val="Normal"/>
    <w:link w:val="CommentTextChar"/>
    <w:uiPriority w:val="99"/>
    <w:semiHidden/>
    <w:unhideWhenUsed/>
    <w:rsid w:val="00B93FEA"/>
    <w:pPr>
      <w:spacing w:line="240" w:lineRule="auto"/>
    </w:pPr>
    <w:rPr>
      <w:sz w:val="20"/>
      <w:szCs w:val="20"/>
    </w:rPr>
  </w:style>
  <w:style w:type="character" w:customStyle="1" w:styleId="CommentTextChar">
    <w:name w:val="Comment Text Char"/>
    <w:basedOn w:val="DefaultParagraphFont"/>
    <w:link w:val="CommentText"/>
    <w:uiPriority w:val="99"/>
    <w:semiHidden/>
    <w:rsid w:val="00B93FEA"/>
    <w:rPr>
      <w:sz w:val="20"/>
      <w:szCs w:val="20"/>
    </w:rPr>
  </w:style>
  <w:style w:type="paragraph" w:styleId="CommentSubject">
    <w:name w:val="annotation subject"/>
    <w:basedOn w:val="CommentText"/>
    <w:next w:val="CommentText"/>
    <w:link w:val="CommentSubjectChar"/>
    <w:uiPriority w:val="99"/>
    <w:semiHidden/>
    <w:unhideWhenUsed/>
    <w:rsid w:val="00B93FEA"/>
    <w:rPr>
      <w:b/>
      <w:bCs/>
    </w:rPr>
  </w:style>
  <w:style w:type="character" w:customStyle="1" w:styleId="CommentSubjectChar">
    <w:name w:val="Comment Subject Char"/>
    <w:basedOn w:val="CommentTextChar"/>
    <w:link w:val="CommentSubject"/>
    <w:uiPriority w:val="99"/>
    <w:semiHidden/>
    <w:rsid w:val="00B93FEA"/>
    <w:rPr>
      <w:b/>
      <w:bCs/>
      <w:sz w:val="20"/>
      <w:szCs w:val="20"/>
    </w:rPr>
  </w:style>
  <w:style w:type="paragraph" w:styleId="ListParagraph">
    <w:name w:val="List Paragraph"/>
    <w:basedOn w:val="Normal"/>
    <w:uiPriority w:val="34"/>
    <w:qFormat/>
    <w:rsid w:val="00540AB9"/>
    <w:pPr>
      <w:ind w:left="720"/>
      <w:contextualSpacing/>
    </w:pPr>
  </w:style>
  <w:style w:type="character" w:customStyle="1" w:styleId="Heading1Char">
    <w:name w:val="Heading 1 Char"/>
    <w:basedOn w:val="DefaultParagraphFont"/>
    <w:link w:val="Heading1"/>
    <w:rsid w:val="00540AB9"/>
    <w:rPr>
      <w:rFonts w:ascii="Cambria" w:eastAsia="Times New Roman" w:hAnsi="Cambria" w:cs="Times New Roman"/>
      <w:b/>
      <w:bCs/>
      <w:kern w:val="32"/>
      <w:sz w:val="32"/>
      <w:szCs w:val="32"/>
      <w:lang w:val="x-none" w:eastAsia="x-none"/>
    </w:rPr>
  </w:style>
  <w:style w:type="paragraph" w:styleId="NormalWeb">
    <w:name w:val="Normal (Web)"/>
    <w:aliases w:val="Char Char Char,Char1 Char,Char1,Char Char Char Char Char Char Char Char Char Char,Char Char Char Char Char Char Char Char Char Char Char,Обычный (веб)1,Обычный (веб) Знак,Обычный (веб) Знак1,Обычный (веб) Знак Знак"/>
    <w:basedOn w:val="Normal"/>
    <w:link w:val="NormalWebChar"/>
    <w:uiPriority w:val="99"/>
    <w:qFormat/>
    <w:rsid w:val="00540AB9"/>
    <w:pPr>
      <w:spacing w:before="100" w:beforeAutospacing="1" w:after="100" w:afterAutospacing="1" w:line="240" w:lineRule="auto"/>
    </w:pPr>
    <w:rPr>
      <w:rFonts w:ascii="Times New Roman" w:eastAsia="Times New Roman" w:hAnsi="Times New Roman" w:cs="Times New Roman"/>
      <w:sz w:val="24"/>
      <w:szCs w:val="24"/>
      <w:lang w:val="x-none" w:eastAsia="x-none"/>
    </w:rPr>
  </w:style>
  <w:style w:type="paragraph" w:styleId="FootnoteText">
    <w:name w:val="footnote text"/>
    <w:basedOn w:val="Normal"/>
    <w:link w:val="FootnoteTextChar"/>
    <w:unhideWhenUsed/>
    <w:rsid w:val="00540AB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540AB9"/>
    <w:rPr>
      <w:rFonts w:ascii="Times New Roman" w:eastAsia="Times New Roman" w:hAnsi="Times New Roman" w:cs="Times New Roman"/>
      <w:sz w:val="20"/>
      <w:szCs w:val="20"/>
    </w:rPr>
  </w:style>
  <w:style w:type="character" w:customStyle="1" w:styleId="NormalWebChar">
    <w:name w:val="Normal (Web) Char"/>
    <w:link w:val="NormalWeb"/>
    <w:uiPriority w:val="99"/>
    <w:locked/>
    <w:rsid w:val="00540AB9"/>
    <w:rPr>
      <w:rFonts w:ascii="Times New Roman" w:eastAsia="Times New Roman" w:hAnsi="Times New Roman" w:cs="Times New Roman"/>
      <w:sz w:val="24"/>
      <w:szCs w:val="24"/>
      <w:lang w:val="x-none" w:eastAsia="x-none"/>
    </w:rPr>
  </w:style>
  <w:style w:type="character" w:styleId="FootnoteReference">
    <w:name w:val="footnote reference"/>
    <w:rsid w:val="00540AB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56C"/>
  </w:style>
  <w:style w:type="paragraph" w:styleId="Heading1">
    <w:name w:val="heading 1"/>
    <w:basedOn w:val="Normal"/>
    <w:next w:val="Normal"/>
    <w:link w:val="Heading1Char"/>
    <w:qFormat/>
    <w:rsid w:val="00540AB9"/>
    <w:pPr>
      <w:keepNext/>
      <w:spacing w:before="240" w:after="60" w:line="240" w:lineRule="auto"/>
      <w:outlineLvl w:val="0"/>
    </w:pPr>
    <w:rPr>
      <w:rFonts w:ascii="Cambria" w:eastAsia="Times New Roman" w:hAnsi="Cambria" w:cs="Times New Roman"/>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629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875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75F3"/>
  </w:style>
  <w:style w:type="paragraph" w:styleId="Footer">
    <w:name w:val="footer"/>
    <w:basedOn w:val="Normal"/>
    <w:link w:val="FooterChar"/>
    <w:uiPriority w:val="99"/>
    <w:unhideWhenUsed/>
    <w:rsid w:val="008875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75F3"/>
  </w:style>
  <w:style w:type="character" w:styleId="CommentReference">
    <w:name w:val="annotation reference"/>
    <w:basedOn w:val="DefaultParagraphFont"/>
    <w:uiPriority w:val="99"/>
    <w:semiHidden/>
    <w:unhideWhenUsed/>
    <w:rsid w:val="00B93FEA"/>
    <w:rPr>
      <w:sz w:val="16"/>
      <w:szCs w:val="16"/>
    </w:rPr>
  </w:style>
  <w:style w:type="paragraph" w:styleId="CommentText">
    <w:name w:val="annotation text"/>
    <w:basedOn w:val="Normal"/>
    <w:link w:val="CommentTextChar"/>
    <w:uiPriority w:val="99"/>
    <w:semiHidden/>
    <w:unhideWhenUsed/>
    <w:rsid w:val="00B93FEA"/>
    <w:pPr>
      <w:spacing w:line="240" w:lineRule="auto"/>
    </w:pPr>
    <w:rPr>
      <w:sz w:val="20"/>
      <w:szCs w:val="20"/>
    </w:rPr>
  </w:style>
  <w:style w:type="character" w:customStyle="1" w:styleId="CommentTextChar">
    <w:name w:val="Comment Text Char"/>
    <w:basedOn w:val="DefaultParagraphFont"/>
    <w:link w:val="CommentText"/>
    <w:uiPriority w:val="99"/>
    <w:semiHidden/>
    <w:rsid w:val="00B93FEA"/>
    <w:rPr>
      <w:sz w:val="20"/>
      <w:szCs w:val="20"/>
    </w:rPr>
  </w:style>
  <w:style w:type="paragraph" w:styleId="CommentSubject">
    <w:name w:val="annotation subject"/>
    <w:basedOn w:val="CommentText"/>
    <w:next w:val="CommentText"/>
    <w:link w:val="CommentSubjectChar"/>
    <w:uiPriority w:val="99"/>
    <w:semiHidden/>
    <w:unhideWhenUsed/>
    <w:rsid w:val="00B93FEA"/>
    <w:rPr>
      <w:b/>
      <w:bCs/>
    </w:rPr>
  </w:style>
  <w:style w:type="character" w:customStyle="1" w:styleId="CommentSubjectChar">
    <w:name w:val="Comment Subject Char"/>
    <w:basedOn w:val="CommentTextChar"/>
    <w:link w:val="CommentSubject"/>
    <w:uiPriority w:val="99"/>
    <w:semiHidden/>
    <w:rsid w:val="00B93FEA"/>
    <w:rPr>
      <w:b/>
      <w:bCs/>
      <w:sz w:val="20"/>
      <w:szCs w:val="20"/>
    </w:rPr>
  </w:style>
  <w:style w:type="paragraph" w:styleId="ListParagraph">
    <w:name w:val="List Paragraph"/>
    <w:basedOn w:val="Normal"/>
    <w:uiPriority w:val="34"/>
    <w:qFormat/>
    <w:rsid w:val="00540AB9"/>
    <w:pPr>
      <w:ind w:left="720"/>
      <w:contextualSpacing/>
    </w:pPr>
  </w:style>
  <w:style w:type="character" w:customStyle="1" w:styleId="Heading1Char">
    <w:name w:val="Heading 1 Char"/>
    <w:basedOn w:val="DefaultParagraphFont"/>
    <w:link w:val="Heading1"/>
    <w:rsid w:val="00540AB9"/>
    <w:rPr>
      <w:rFonts w:ascii="Cambria" w:eastAsia="Times New Roman" w:hAnsi="Cambria" w:cs="Times New Roman"/>
      <w:b/>
      <w:bCs/>
      <w:kern w:val="32"/>
      <w:sz w:val="32"/>
      <w:szCs w:val="32"/>
      <w:lang w:val="x-none" w:eastAsia="x-none"/>
    </w:rPr>
  </w:style>
  <w:style w:type="paragraph" w:styleId="NormalWeb">
    <w:name w:val="Normal (Web)"/>
    <w:aliases w:val="Char Char Char,Char1 Char,Char1,Char Char Char Char Char Char Char Char Char Char,Char Char Char Char Char Char Char Char Char Char Char,Обычный (веб)1,Обычный (веб) Знак,Обычный (веб) Знак1,Обычный (веб) Знак Знак"/>
    <w:basedOn w:val="Normal"/>
    <w:link w:val="NormalWebChar"/>
    <w:uiPriority w:val="99"/>
    <w:qFormat/>
    <w:rsid w:val="00540AB9"/>
    <w:pPr>
      <w:spacing w:before="100" w:beforeAutospacing="1" w:after="100" w:afterAutospacing="1" w:line="240" w:lineRule="auto"/>
    </w:pPr>
    <w:rPr>
      <w:rFonts w:ascii="Times New Roman" w:eastAsia="Times New Roman" w:hAnsi="Times New Roman" w:cs="Times New Roman"/>
      <w:sz w:val="24"/>
      <w:szCs w:val="24"/>
      <w:lang w:val="x-none" w:eastAsia="x-none"/>
    </w:rPr>
  </w:style>
  <w:style w:type="paragraph" w:styleId="FootnoteText">
    <w:name w:val="footnote text"/>
    <w:basedOn w:val="Normal"/>
    <w:link w:val="FootnoteTextChar"/>
    <w:unhideWhenUsed/>
    <w:rsid w:val="00540AB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540AB9"/>
    <w:rPr>
      <w:rFonts w:ascii="Times New Roman" w:eastAsia="Times New Roman" w:hAnsi="Times New Roman" w:cs="Times New Roman"/>
      <w:sz w:val="20"/>
      <w:szCs w:val="20"/>
    </w:rPr>
  </w:style>
  <w:style w:type="character" w:customStyle="1" w:styleId="NormalWebChar">
    <w:name w:val="Normal (Web) Char"/>
    <w:link w:val="NormalWeb"/>
    <w:uiPriority w:val="99"/>
    <w:locked/>
    <w:rsid w:val="00540AB9"/>
    <w:rPr>
      <w:rFonts w:ascii="Times New Roman" w:eastAsia="Times New Roman" w:hAnsi="Times New Roman" w:cs="Times New Roman"/>
      <w:sz w:val="24"/>
      <w:szCs w:val="24"/>
      <w:lang w:val="x-none" w:eastAsia="x-none"/>
    </w:rPr>
  </w:style>
  <w:style w:type="character" w:styleId="FootnoteReference">
    <w:name w:val="footnote reference"/>
    <w:rsid w:val="00540A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90A22-F15D-4358-859D-A74C49DBA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Pages>
  <Words>881</Words>
  <Characters>5028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FPT VP</dc:creator>
  <cp:keywords/>
  <dc:description/>
  <cp:lastModifiedBy>Windows User</cp:lastModifiedBy>
  <cp:revision>12</cp:revision>
  <dcterms:created xsi:type="dcterms:W3CDTF">2026-06-01T02:29:00Z</dcterms:created>
  <dcterms:modified xsi:type="dcterms:W3CDTF">2026-06-11T09:54:00Z</dcterms:modified>
</cp:coreProperties>
</file>